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5B4" w:rsidRPr="00CE161B" w:rsidRDefault="00CE161B" w:rsidP="00CE161B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CE161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嘉義市博愛國小109學年度優良教案徵選獲選名單</w:t>
      </w: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3402"/>
        <w:gridCol w:w="1417"/>
        <w:gridCol w:w="1276"/>
        <w:gridCol w:w="1276"/>
      </w:tblGrid>
      <w:tr w:rsidR="00522FC6" w:rsidRPr="00CE161B" w:rsidTr="00522FC6">
        <w:tc>
          <w:tcPr>
            <w:tcW w:w="2127" w:type="dxa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int="eastAsia"/>
                <w:sz w:val="32"/>
                <w:szCs w:val="32"/>
              </w:rPr>
              <w:t>領域</w:t>
            </w:r>
          </w:p>
        </w:tc>
        <w:tc>
          <w:tcPr>
            <w:tcW w:w="3402" w:type="dxa"/>
          </w:tcPr>
          <w:p w:rsidR="00CE161B" w:rsidRPr="00CE161B" w:rsidRDefault="00CE161B" w:rsidP="00CE161B">
            <w:pPr>
              <w:widowControl/>
              <w:jc w:val="center"/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  <w:t>單元名稱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61B" w:rsidRPr="00CE161B" w:rsidRDefault="00CE161B" w:rsidP="00CE161B">
            <w:pPr>
              <w:widowControl/>
              <w:jc w:val="center"/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  <w:t>作者1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  <w:t>作者2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bCs/>
                <w:sz w:val="32"/>
                <w:szCs w:val="32"/>
              </w:rPr>
              <w:t>獎項</w:t>
            </w:r>
          </w:p>
        </w:tc>
      </w:tr>
      <w:tr w:rsidR="00CE161B" w:rsidRPr="00CE161B" w:rsidTr="00522FC6">
        <w:tc>
          <w:tcPr>
            <w:tcW w:w="2127" w:type="dxa"/>
          </w:tcPr>
          <w:p w:rsidR="00CE161B" w:rsidRPr="00CE161B" w:rsidRDefault="00CE161B" w:rsidP="00CE161B">
            <w:pPr>
              <w:rPr>
                <w:rFonts w:ascii="教育部標準楷書" w:eastAsia="教育部標準楷書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int="eastAsia"/>
                <w:sz w:val="32"/>
                <w:szCs w:val="32"/>
              </w:rPr>
              <w:t>健康與體育</w:t>
            </w:r>
          </w:p>
        </w:tc>
        <w:tc>
          <w:tcPr>
            <w:tcW w:w="3402" w:type="dxa"/>
          </w:tcPr>
          <w:p w:rsidR="00CE161B" w:rsidRPr="00CE161B" w:rsidRDefault="00CE161B" w:rsidP="00CE161B">
            <w:pPr>
              <w:widowControl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proofErr w:type="gramStart"/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飛空盤旋</w:t>
            </w:r>
            <w:proofErr w:type="gramEnd"/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，環環相扣</w:t>
            </w:r>
          </w:p>
        </w:tc>
        <w:tc>
          <w:tcPr>
            <w:tcW w:w="1417" w:type="dxa"/>
            <w:vAlign w:val="center"/>
          </w:tcPr>
          <w:p w:rsidR="00CE161B" w:rsidRPr="00CE161B" w:rsidRDefault="00CE161B" w:rsidP="00CE161B">
            <w:pPr>
              <w:widowControl/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陳仕勳</w:t>
            </w:r>
          </w:p>
        </w:tc>
        <w:tc>
          <w:tcPr>
            <w:tcW w:w="1276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佳作</w:t>
            </w:r>
          </w:p>
        </w:tc>
      </w:tr>
      <w:tr w:rsidR="00CE161B" w:rsidRPr="00CE161B" w:rsidTr="00522FC6">
        <w:tc>
          <w:tcPr>
            <w:tcW w:w="2127" w:type="dxa"/>
          </w:tcPr>
          <w:p w:rsidR="00CE161B" w:rsidRPr="00CE161B" w:rsidRDefault="00CE161B" w:rsidP="00CE161B">
            <w:pPr>
              <w:rPr>
                <w:rFonts w:ascii="教育部標準楷書" w:eastAsia="教育部標準楷書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int="eastAsia"/>
                <w:sz w:val="32"/>
                <w:szCs w:val="32"/>
              </w:rPr>
              <w:t>生活課程</w:t>
            </w:r>
          </w:p>
        </w:tc>
        <w:tc>
          <w:tcPr>
            <w:tcW w:w="3402" w:type="dxa"/>
          </w:tcPr>
          <w:p w:rsidR="00CE161B" w:rsidRPr="00CE161B" w:rsidRDefault="00CE161B" w:rsidP="00CE161B">
            <w:pPr>
              <w:widowControl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風</w:t>
            </w:r>
            <w:proofErr w:type="gramStart"/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•</w:t>
            </w:r>
            <w:proofErr w:type="gramEnd"/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舞</w:t>
            </w:r>
          </w:p>
        </w:tc>
        <w:tc>
          <w:tcPr>
            <w:tcW w:w="1417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陳佩均</w:t>
            </w:r>
          </w:p>
        </w:tc>
        <w:tc>
          <w:tcPr>
            <w:tcW w:w="1276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楊智雯</w:t>
            </w:r>
          </w:p>
        </w:tc>
        <w:tc>
          <w:tcPr>
            <w:tcW w:w="1276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特優</w:t>
            </w:r>
          </w:p>
        </w:tc>
      </w:tr>
      <w:tr w:rsidR="00CE161B" w:rsidRPr="00CE161B" w:rsidTr="00522FC6">
        <w:tc>
          <w:tcPr>
            <w:tcW w:w="2127" w:type="dxa"/>
          </w:tcPr>
          <w:p w:rsidR="00CE161B" w:rsidRPr="00CE161B" w:rsidRDefault="00CE161B" w:rsidP="00CE161B">
            <w:pPr>
              <w:rPr>
                <w:rFonts w:ascii="教育部標準楷書" w:eastAsia="教育部標準楷書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int="eastAsia"/>
                <w:sz w:val="32"/>
                <w:szCs w:val="32"/>
              </w:rPr>
              <w:t>生活課程</w:t>
            </w:r>
          </w:p>
        </w:tc>
        <w:tc>
          <w:tcPr>
            <w:tcW w:w="3402" w:type="dxa"/>
          </w:tcPr>
          <w:p w:rsidR="00CE161B" w:rsidRPr="00CE161B" w:rsidRDefault="00CE161B" w:rsidP="00CE161B">
            <w:pPr>
              <w:widowControl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看見  我的學校</w:t>
            </w:r>
          </w:p>
        </w:tc>
        <w:tc>
          <w:tcPr>
            <w:tcW w:w="1417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蔡翠齡</w:t>
            </w:r>
          </w:p>
        </w:tc>
        <w:tc>
          <w:tcPr>
            <w:tcW w:w="1276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蕭雅</w:t>
            </w:r>
            <w:proofErr w:type="gramStart"/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云</w:t>
            </w:r>
            <w:proofErr w:type="gramEnd"/>
          </w:p>
        </w:tc>
        <w:tc>
          <w:tcPr>
            <w:tcW w:w="1276" w:type="dxa"/>
            <w:vAlign w:val="center"/>
          </w:tcPr>
          <w:p w:rsidR="00CE161B" w:rsidRPr="00CE161B" w:rsidRDefault="00CE161B" w:rsidP="00CE161B">
            <w:pPr>
              <w:jc w:val="center"/>
              <w:rPr>
                <w:rFonts w:ascii="教育部標準楷書" w:eastAsia="教育部標準楷書" w:hAnsi="標楷體" w:hint="eastAsia"/>
                <w:sz w:val="32"/>
                <w:szCs w:val="32"/>
              </w:rPr>
            </w:pPr>
            <w:r w:rsidRPr="00CE161B">
              <w:rPr>
                <w:rFonts w:ascii="教育部標準楷書" w:eastAsia="教育部標準楷書" w:hAnsi="標楷體" w:hint="eastAsia"/>
                <w:sz w:val="32"/>
                <w:szCs w:val="32"/>
              </w:rPr>
              <w:t>佳作</w:t>
            </w:r>
          </w:p>
        </w:tc>
      </w:tr>
    </w:tbl>
    <w:p w:rsidR="00CE161B" w:rsidRDefault="00CE161B">
      <w:pPr>
        <w:rPr>
          <w:sz w:val="28"/>
          <w:szCs w:val="28"/>
        </w:rPr>
      </w:pPr>
    </w:p>
    <w:tbl>
      <w:tblPr>
        <w:tblW w:w="6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2999"/>
        <w:gridCol w:w="1530"/>
      </w:tblGrid>
      <w:tr w:rsidR="00CE161B" w:rsidRPr="00CE161B" w:rsidTr="00CE161B">
        <w:trPr>
          <w:trHeight w:val="500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1B" w:rsidRPr="00CE161B" w:rsidRDefault="00CE161B" w:rsidP="00CE16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CE161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109學年度教案徵選學校團體獎名單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</w:t>
            </w:r>
          </w:p>
        </w:tc>
        <w:bookmarkStart w:id="0" w:name="_GoBack"/>
        <w:bookmarkEnd w:id="0"/>
      </w:tr>
      <w:tr w:rsidR="00CE161B" w:rsidRPr="00CE161B" w:rsidTr="00CE161B">
        <w:trPr>
          <w:trHeight w:val="50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61B" w:rsidRPr="00CE161B" w:rsidRDefault="00CE161B" w:rsidP="00CE161B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CE161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組別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61B" w:rsidRPr="00CE161B" w:rsidRDefault="00CE161B" w:rsidP="00CE161B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CE161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學校名稱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61B" w:rsidRPr="00CE161B" w:rsidRDefault="00CE161B" w:rsidP="00CE161B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CE161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名次</w:t>
            </w:r>
          </w:p>
        </w:tc>
      </w:tr>
      <w:tr w:rsidR="00CE161B" w:rsidRPr="00CE161B" w:rsidTr="00F96D6F">
        <w:trPr>
          <w:trHeight w:val="500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61B" w:rsidRPr="00CE161B" w:rsidRDefault="00CE161B" w:rsidP="00CE161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CE161B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國小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161B" w:rsidRPr="00CE161B" w:rsidRDefault="00CE161B" w:rsidP="00CE161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CE161B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博愛國小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161B" w:rsidRPr="00CE161B" w:rsidRDefault="00CE161B" w:rsidP="00CE161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CE161B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3</w:t>
            </w:r>
          </w:p>
        </w:tc>
      </w:tr>
    </w:tbl>
    <w:p w:rsidR="00CE161B" w:rsidRPr="00CE161B" w:rsidRDefault="00CE161B">
      <w:pPr>
        <w:rPr>
          <w:rFonts w:hint="eastAsia"/>
          <w:sz w:val="28"/>
          <w:szCs w:val="28"/>
        </w:rPr>
      </w:pPr>
    </w:p>
    <w:sectPr w:rsidR="00CE161B" w:rsidRPr="00CE1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教育部標準楷書">
    <w:panose1 w:val="02010604000101010101"/>
    <w:charset w:val="88"/>
    <w:family w:val="auto"/>
    <w:pitch w:val="variable"/>
    <w:sig w:usb0="00000001" w:usb1="080E0800" w:usb2="00000012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1B"/>
    <w:rsid w:val="003825B4"/>
    <w:rsid w:val="00522FC6"/>
    <w:rsid w:val="00C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7A74"/>
  <w15:chartTrackingRefBased/>
  <w15:docId w15:val="{04C8998E-6FB4-4087-AF2D-D6A1058D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2021-02-17T01:33:00Z</dcterms:created>
  <dcterms:modified xsi:type="dcterms:W3CDTF">2021-02-17T01:45:00Z</dcterms:modified>
</cp:coreProperties>
</file>