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微軟正黑體" w:hAnsi="微軟正黑體" w:eastAsia="微軟正黑體" w:cs="Arial"/>
          <w:b/>
          <w:sz w:val="28"/>
          <w:szCs w:val="28"/>
        </w:rPr>
      </w:pPr>
      <w:r>
        <w:rPr>
          <w:rFonts w:hint="eastAsia" w:ascii="微軟正黑體" w:hAnsi="微軟正黑體" w:eastAsia="微軟正黑體" w:cs="Arial"/>
          <w:b/>
          <w:sz w:val="28"/>
          <w:szCs w:val="28"/>
          <w:lang w:val="en-US" w:eastAsia="zh-TW"/>
        </w:rPr>
        <w:t xml:space="preserve">  </w:t>
      </w:r>
      <w:r>
        <w:rPr>
          <w:rFonts w:hint="eastAsia" w:ascii="微軟正黑體" w:hAnsi="微軟正黑體" w:eastAsia="微軟正黑體" w:cs="Arial"/>
          <w:b/>
          <w:sz w:val="28"/>
          <w:szCs w:val="28"/>
        </w:rPr>
        <w:t>嘉義市</w:t>
      </w:r>
      <w:r>
        <w:rPr>
          <w:rFonts w:hint="eastAsia" w:ascii="微軟正黑體" w:hAnsi="微軟正黑體" w:eastAsia="微軟正黑體" w:cs="Arial"/>
          <w:b/>
          <w:sz w:val="28"/>
          <w:szCs w:val="28"/>
          <w:lang w:val="en-US" w:eastAsia="zh-TW"/>
        </w:rPr>
        <w:t>110學年度</w:t>
      </w:r>
      <w:r>
        <w:rPr>
          <w:rFonts w:hint="eastAsia" w:ascii="微軟正黑體" w:hAnsi="微軟正黑體" w:eastAsia="微軟正黑體" w:cs="Arial"/>
          <w:b/>
          <w:sz w:val="28"/>
          <w:szCs w:val="28"/>
        </w:rPr>
        <w:t>國中藝術輔導團暨跨校美感教育社群活動實施計畫</w:t>
      </w:r>
    </w:p>
    <w:p>
      <w:pPr>
        <w:pStyle w:val="7"/>
        <w:numPr>
          <w:ilvl w:val="0"/>
          <w:numId w:val="1"/>
        </w:numPr>
        <w:spacing w:line="500" w:lineRule="exact"/>
        <w:ind w:left="567" w:leftChars="0" w:hanging="567"/>
        <w:rPr>
          <w:rFonts w:ascii="微軟正黑體" w:hAnsi="微軟正黑體" w:eastAsia="微軟正黑體" w:cs="Arial"/>
          <w:b/>
          <w:szCs w:val="24"/>
        </w:rPr>
      </w:pPr>
      <w:r>
        <w:rPr>
          <w:rFonts w:hint="eastAsia" w:ascii="微軟正黑體" w:hAnsi="微軟正黑體" w:eastAsia="微軟正黑體" w:cs="Arial"/>
          <w:b/>
          <w:szCs w:val="24"/>
        </w:rPr>
        <w:t>計畫</w:t>
      </w:r>
      <w:r>
        <w:rPr>
          <w:rFonts w:ascii="微軟正黑體" w:hAnsi="微軟正黑體" w:eastAsia="微軟正黑體" w:cs="Arial"/>
          <w:b/>
          <w:szCs w:val="24"/>
        </w:rPr>
        <w:t>依據</w:t>
      </w:r>
    </w:p>
    <w:p>
      <w:pPr>
        <w:pStyle w:val="7"/>
        <w:spacing w:line="500" w:lineRule="exact"/>
        <w:ind w:leftChars="0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教育部 107 年 10 月 11 日臺教師(一)字第 1070152827 號函核定「美感教育中長程計 畫第二期五年計畫(108-112 年)」項下方案，以提升教育工作者美感知能，建構視覺藝 術領域之美感紮根與設計創新課程，精進並發展中學階段美感教育課程與教案，鼓勵永續運作相關學習社群，分享教學經驗，建立完善支持系統。</w:t>
      </w:r>
    </w:p>
    <w:p>
      <w:pPr>
        <w:pStyle w:val="7"/>
        <w:spacing w:line="500" w:lineRule="exact"/>
        <w:ind w:leftChars="0"/>
        <w:rPr>
          <w:rFonts w:ascii="微軟正黑體" w:hAnsi="微軟正黑體" w:eastAsia="微軟正黑體" w:cs="Arial"/>
          <w:szCs w:val="24"/>
        </w:rPr>
      </w:pPr>
    </w:p>
    <w:p>
      <w:pPr>
        <w:pStyle w:val="7"/>
        <w:numPr>
          <w:ilvl w:val="0"/>
          <w:numId w:val="1"/>
        </w:numPr>
        <w:spacing w:line="500" w:lineRule="exact"/>
        <w:ind w:leftChars="0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永續運作相關學習社群，分享教學經驗，建立完善支持系統工作目標</w:t>
      </w:r>
    </w:p>
    <w:p>
      <w:pPr>
        <w:pStyle w:val="7"/>
        <w:spacing w:line="500" w:lineRule="exact"/>
        <w:ind w:left="1132" w:leftChars="236" w:hanging="566" w:hangingChars="236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一、建構可落實於視覺藝術課程之美感教育通識課程及學習地圖。</w:t>
      </w:r>
    </w:p>
    <w:p>
      <w:pPr>
        <w:pStyle w:val="7"/>
        <w:spacing w:line="500" w:lineRule="exact"/>
        <w:ind w:left="1132" w:leftChars="236" w:hanging="566" w:hangingChars="236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二、培育「美感教育課程推廣計畫」之跨校社群暨種子教師群。</w:t>
      </w:r>
    </w:p>
    <w:p>
      <w:pPr>
        <w:pStyle w:val="7"/>
        <w:spacing w:line="500" w:lineRule="exact"/>
        <w:ind w:left="1132" w:leftChars="236" w:hanging="566" w:hangingChars="236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三、實踐「美感通識與設計創新課程研發」、「教學實踐」、「教材推廣」三</w:t>
      </w:r>
    </w:p>
    <w:p>
      <w:pPr>
        <w:pStyle w:val="7"/>
        <w:spacing w:line="500" w:lineRule="exact"/>
        <w:ind w:left="1127" w:leftChars="413" w:hanging="136" w:hangingChars="57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者循環運作之模式，以有效推動「美感與設計創新計畫」。</w:t>
      </w:r>
    </w:p>
    <w:p>
      <w:pPr>
        <w:pStyle w:val="7"/>
        <w:spacing w:line="500" w:lineRule="exact"/>
        <w:ind w:left="1127" w:leftChars="413" w:hanging="136" w:hangingChars="57"/>
        <w:rPr>
          <w:rFonts w:ascii="微軟正黑體" w:hAnsi="微軟正黑體" w:eastAsia="微軟正黑體" w:cs="Arial"/>
          <w:szCs w:val="24"/>
        </w:rPr>
      </w:pPr>
    </w:p>
    <w:p>
      <w:pPr>
        <w:pStyle w:val="7"/>
        <w:numPr>
          <w:ilvl w:val="0"/>
          <w:numId w:val="1"/>
        </w:numPr>
        <w:spacing w:line="500" w:lineRule="exact"/>
        <w:ind w:left="567" w:leftChars="0" w:hanging="567"/>
        <w:rPr>
          <w:rFonts w:ascii="微軟正黑體" w:hAnsi="微軟正黑體" w:eastAsia="微軟正黑體" w:cs="Arial"/>
          <w:b/>
          <w:szCs w:val="24"/>
        </w:rPr>
      </w:pPr>
      <w:r>
        <w:rPr>
          <w:rFonts w:hint="eastAsia" w:ascii="微軟正黑體" w:hAnsi="微軟正黑體" w:eastAsia="微軟正黑體" w:cs="Arial"/>
          <w:b/>
          <w:szCs w:val="24"/>
        </w:rPr>
        <w:t>辦理單位</w:t>
      </w:r>
    </w:p>
    <w:p>
      <w:pPr>
        <w:pStyle w:val="7"/>
        <w:spacing w:line="500" w:lineRule="exact"/>
        <w:ind w:left="567" w:leftChars="0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主辦單位：教育部</w:t>
      </w:r>
    </w:p>
    <w:p>
      <w:pPr>
        <w:pStyle w:val="7"/>
        <w:spacing w:line="500" w:lineRule="exact"/>
        <w:ind w:left="567" w:leftChars="0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執行單位：嘉義市立玉山國民中學</w:t>
      </w:r>
    </w:p>
    <w:p>
      <w:pPr>
        <w:pStyle w:val="7"/>
        <w:spacing w:line="500" w:lineRule="exact"/>
        <w:ind w:left="567" w:leftChars="0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協辦單位：國立高雄師範大學美感教</w:t>
      </w:r>
      <w:r>
        <w:rPr>
          <w:rFonts w:hint="eastAsia" w:ascii="微軟正黑體" w:hAnsi="微軟正黑體" w:eastAsia="微軟正黑體" w:cs="Arial"/>
          <w:szCs w:val="24"/>
          <w:lang w:eastAsia="zh-TW"/>
        </w:rPr>
        <w:t>育</w:t>
      </w:r>
      <w:r>
        <w:rPr>
          <w:rFonts w:hint="eastAsia" w:ascii="微軟正黑體" w:hAnsi="微軟正黑體" w:eastAsia="微軟正黑體" w:cs="Arial"/>
          <w:szCs w:val="24"/>
        </w:rPr>
        <w:t>課程推廣計畫南區基地</w:t>
      </w:r>
    </w:p>
    <w:p>
      <w:pPr>
        <w:pStyle w:val="7"/>
        <w:spacing w:line="500" w:lineRule="exact"/>
        <w:ind w:left="567" w:leftChars="0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 xml:space="preserve">          嘉義市政府</w:t>
      </w:r>
    </w:p>
    <w:p>
      <w:pPr>
        <w:pStyle w:val="7"/>
        <w:spacing w:line="500" w:lineRule="exact"/>
        <w:ind w:left="567" w:leftChars="0"/>
        <w:rPr>
          <w:rFonts w:ascii="微軟正黑體" w:hAnsi="微軟正黑體" w:eastAsia="微軟正黑體" w:cs="Arial"/>
          <w:szCs w:val="24"/>
        </w:rPr>
      </w:pPr>
    </w:p>
    <w:p>
      <w:pPr>
        <w:pStyle w:val="7"/>
        <w:numPr>
          <w:ilvl w:val="0"/>
          <w:numId w:val="1"/>
        </w:numPr>
        <w:spacing w:line="500" w:lineRule="exact"/>
        <w:ind w:leftChars="0"/>
        <w:rPr>
          <w:rFonts w:ascii="微軟正黑體" w:hAnsi="微軟正黑體" w:eastAsia="微軟正黑體" w:cs="Arial"/>
          <w:b/>
          <w:szCs w:val="24"/>
        </w:rPr>
      </w:pPr>
      <w:r>
        <w:rPr>
          <w:rFonts w:hint="eastAsia" w:ascii="微軟正黑體" w:hAnsi="微軟正黑體" w:eastAsia="微軟正黑體" w:cs="Arial"/>
          <w:b/>
          <w:szCs w:val="24"/>
        </w:rPr>
        <w:t>辦理日期(時間、時數等)及地點(包含研習時數)：</w:t>
      </w:r>
      <w:r>
        <w:rPr>
          <w:rFonts w:hint="eastAsia" w:ascii="微軟正黑體" w:hAnsi="微軟正黑體" w:eastAsia="微軟正黑體" w:cs="Arial"/>
          <w:b/>
          <w:szCs w:val="24"/>
          <w:lang w:eastAsia="zh-TW"/>
        </w:rPr>
        <w:t>課程代碼：</w:t>
      </w:r>
      <w:r>
        <w:rPr>
          <w:rFonts w:hint="eastAsia" w:ascii="微軟正黑體" w:hAnsi="微軟正黑體" w:eastAsia="微軟正黑體" w:cs="Arial"/>
          <w:b/>
          <w:szCs w:val="24"/>
          <w:lang w:val="en-US" w:eastAsia="zh-TW"/>
        </w:rPr>
        <w:t>3482606</w:t>
      </w:r>
    </w:p>
    <w:p>
      <w:pPr>
        <w:pStyle w:val="7"/>
        <w:numPr>
          <w:ilvl w:val="0"/>
          <w:numId w:val="2"/>
        </w:numPr>
        <w:spacing w:line="500" w:lineRule="exact"/>
        <w:ind w:left="993" w:leftChars="0" w:hanging="567"/>
        <w:jc w:val="both"/>
        <w:rPr>
          <w:rFonts w:ascii="微軟正黑體" w:hAnsi="微軟正黑體" w:eastAsia="微軟正黑體" w:cs="Arial"/>
          <w:szCs w:val="24"/>
        </w:rPr>
      </w:pPr>
      <w:r>
        <w:rPr>
          <w:rFonts w:hint="eastAsia" w:ascii="微軟正黑體" w:hAnsi="微軟正黑體" w:eastAsia="微軟正黑體" w:cs="Arial"/>
          <w:szCs w:val="24"/>
        </w:rPr>
        <w:t>時間：1</w:t>
      </w:r>
      <w:r>
        <w:rPr>
          <w:rFonts w:ascii="微軟正黑體" w:hAnsi="微軟正黑體" w:eastAsia="微軟正黑體" w:cs="Arial"/>
          <w:szCs w:val="24"/>
        </w:rPr>
        <w:t>1</w:t>
      </w:r>
      <w:r>
        <w:rPr>
          <w:rFonts w:hint="eastAsia" w:ascii="微軟正黑體" w:hAnsi="微軟正黑體" w:eastAsia="微軟正黑體" w:cs="Arial"/>
          <w:szCs w:val="24"/>
          <w:lang w:val="en-US" w:eastAsia="zh-TW"/>
        </w:rPr>
        <w:t>1</w:t>
      </w:r>
      <w:r>
        <w:rPr>
          <w:rFonts w:hint="eastAsia" w:ascii="微軟正黑體" w:hAnsi="微軟正黑體" w:eastAsia="微軟正黑體" w:cs="Arial"/>
          <w:szCs w:val="24"/>
        </w:rPr>
        <w:t>年</w:t>
      </w:r>
      <w:r>
        <w:rPr>
          <w:rFonts w:hint="eastAsia" w:ascii="微軟正黑體" w:hAnsi="微軟正黑體" w:eastAsia="微軟正黑體" w:cs="Arial"/>
          <w:szCs w:val="24"/>
          <w:lang w:val="en-US" w:eastAsia="zh-TW"/>
        </w:rPr>
        <w:t>7</w:t>
      </w:r>
      <w:r>
        <w:rPr>
          <w:rFonts w:hint="eastAsia" w:ascii="微軟正黑體" w:hAnsi="微軟正黑體" w:eastAsia="微軟正黑體" w:cs="Arial"/>
          <w:szCs w:val="24"/>
        </w:rPr>
        <w:t>月</w:t>
      </w:r>
      <w:r>
        <w:rPr>
          <w:rFonts w:ascii="微軟正黑體" w:hAnsi="微軟正黑體" w:eastAsia="微軟正黑體" w:cs="Arial"/>
          <w:szCs w:val="24"/>
        </w:rPr>
        <w:t>2</w:t>
      </w:r>
      <w:r>
        <w:rPr>
          <w:rFonts w:hint="eastAsia" w:ascii="微軟正黑體" w:hAnsi="微軟正黑體" w:eastAsia="微軟正黑體" w:cs="Arial"/>
          <w:szCs w:val="24"/>
          <w:lang w:val="en-US" w:eastAsia="zh-TW"/>
        </w:rPr>
        <w:t>7</w:t>
      </w:r>
      <w:r>
        <w:rPr>
          <w:rFonts w:hint="eastAsia" w:ascii="微軟正黑體" w:hAnsi="微軟正黑體" w:eastAsia="微軟正黑體" w:cs="Arial"/>
          <w:szCs w:val="24"/>
        </w:rPr>
        <w:t>日(</w:t>
      </w:r>
      <w:r>
        <w:rPr>
          <w:rFonts w:hint="eastAsia" w:ascii="微軟正黑體" w:hAnsi="微軟正黑體" w:eastAsia="微軟正黑體" w:cs="Arial"/>
          <w:szCs w:val="24"/>
          <w:lang w:eastAsia="zh-TW"/>
        </w:rPr>
        <w:t>三</w:t>
      </w:r>
      <w:r>
        <w:rPr>
          <w:rFonts w:hint="eastAsia" w:ascii="微軟正黑體" w:hAnsi="微軟正黑體" w:eastAsia="微軟正黑體" w:cs="Arial"/>
          <w:szCs w:val="24"/>
        </w:rPr>
        <w:t xml:space="preserve">) </w:t>
      </w:r>
      <w:r>
        <w:rPr>
          <w:rFonts w:ascii="微軟正黑體" w:hAnsi="微軟正黑體" w:eastAsia="微軟正黑體" w:cs="Arial"/>
          <w:szCs w:val="24"/>
        </w:rPr>
        <w:t>13</w:t>
      </w:r>
      <w:r>
        <w:rPr>
          <w:rFonts w:hint="eastAsia" w:ascii="微軟正黑體" w:hAnsi="微軟正黑體" w:eastAsia="微軟正黑體" w:cs="Arial"/>
          <w:szCs w:val="24"/>
        </w:rPr>
        <w:t>:</w:t>
      </w:r>
      <w:r>
        <w:rPr>
          <w:rFonts w:ascii="微軟正黑體" w:hAnsi="微軟正黑體" w:eastAsia="微軟正黑體" w:cs="Arial"/>
          <w:szCs w:val="24"/>
        </w:rPr>
        <w:t>3</w:t>
      </w:r>
      <w:r>
        <w:rPr>
          <w:rFonts w:hint="eastAsia" w:ascii="微軟正黑體" w:hAnsi="微軟正黑體" w:eastAsia="微軟正黑體" w:cs="Arial"/>
          <w:szCs w:val="24"/>
        </w:rPr>
        <w:t>0~</w:t>
      </w:r>
      <w:r>
        <w:rPr>
          <w:rFonts w:ascii="微軟正黑體" w:hAnsi="微軟正黑體" w:eastAsia="微軟正黑體" w:cs="Arial"/>
          <w:szCs w:val="24"/>
        </w:rPr>
        <w:t>1</w:t>
      </w:r>
      <w:r>
        <w:rPr>
          <w:rFonts w:hint="eastAsia" w:ascii="微軟正黑體" w:hAnsi="微軟正黑體" w:eastAsia="微軟正黑體" w:cs="Arial"/>
          <w:szCs w:val="24"/>
          <w:lang w:val="en-US" w:eastAsia="zh-TW"/>
        </w:rPr>
        <w:t>8</w:t>
      </w:r>
      <w:r>
        <w:rPr>
          <w:rFonts w:hint="eastAsia" w:ascii="微軟正黑體" w:hAnsi="微軟正黑體" w:eastAsia="微軟正黑體" w:cs="Arial"/>
          <w:szCs w:val="24"/>
        </w:rPr>
        <w:t>:</w:t>
      </w:r>
      <w:r>
        <w:rPr>
          <w:rFonts w:ascii="微軟正黑體" w:hAnsi="微軟正黑體" w:eastAsia="微軟正黑體" w:cs="Arial"/>
          <w:szCs w:val="24"/>
        </w:rPr>
        <w:t>3</w:t>
      </w:r>
      <w:r>
        <w:rPr>
          <w:rFonts w:hint="eastAsia" w:ascii="微軟正黑體" w:hAnsi="微軟正黑體" w:eastAsia="微軟正黑體" w:cs="Arial"/>
          <w:szCs w:val="24"/>
        </w:rPr>
        <w:t>0，共</w:t>
      </w:r>
      <w:r>
        <w:rPr>
          <w:rFonts w:hint="eastAsia" w:ascii="微軟正黑體" w:hAnsi="微軟正黑體" w:eastAsia="微軟正黑體" w:cs="Arial"/>
          <w:szCs w:val="24"/>
          <w:lang w:val="en-US" w:eastAsia="zh-TW"/>
        </w:rPr>
        <w:t>5</w:t>
      </w:r>
      <w:r>
        <w:rPr>
          <w:rFonts w:hint="eastAsia" w:ascii="微軟正黑體" w:hAnsi="微軟正黑體" w:eastAsia="微軟正黑體" w:cs="Arial"/>
          <w:szCs w:val="24"/>
        </w:rPr>
        <w:t>小時</w:t>
      </w:r>
    </w:p>
    <w:p>
      <w:pPr>
        <w:pStyle w:val="7"/>
        <w:numPr>
          <w:ilvl w:val="0"/>
          <w:numId w:val="2"/>
        </w:numPr>
        <w:spacing w:line="500" w:lineRule="exact"/>
        <w:ind w:left="993" w:leftChars="0" w:hanging="567"/>
        <w:jc w:val="both"/>
        <w:rPr>
          <w:rFonts w:hint="eastAsia" w:ascii="微軟正黑體" w:hAnsi="微軟正黑體" w:eastAsia="微軟正黑體" w:cs="Arial"/>
          <w:szCs w:val="24"/>
          <w:lang w:val="en-US" w:eastAsia="zh-TW"/>
        </w:rPr>
      </w:pPr>
      <w:r>
        <w:rPr>
          <w:rFonts w:hint="eastAsia" w:ascii="微軟正黑體" w:hAnsi="微軟正黑體" w:eastAsia="微軟正黑體" w:cs="Arial"/>
          <w:szCs w:val="24"/>
        </w:rPr>
        <w:t>地點：</w:t>
      </w:r>
      <w:bookmarkStart w:id="1" w:name="_GoBack"/>
      <w:r>
        <w:rPr>
          <w:rFonts w:hint="eastAsia" w:ascii="微軟正黑體" w:hAnsi="微軟正黑體" w:eastAsia="微軟正黑體" w:cs="Arial"/>
          <w:szCs w:val="24"/>
          <w:lang w:eastAsia="zh-TW"/>
        </w:rPr>
        <w:t>嘉義文創園區內K棟2樓--勇氣書房</w:t>
      </w:r>
    </w:p>
    <w:p>
      <w:pPr>
        <w:pStyle w:val="7"/>
        <w:numPr>
          <w:ilvl w:val="0"/>
          <w:numId w:val="1"/>
        </w:numPr>
        <w:spacing w:line="500" w:lineRule="exact"/>
        <w:ind w:left="567" w:leftChars="0" w:hanging="567"/>
        <w:rPr>
          <w:rFonts w:ascii="微軟正黑體" w:hAnsi="微軟正黑體" w:eastAsia="微軟正黑體"/>
          <w:b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微軟正黑體" w:hAnsi="微軟正黑體" w:eastAsia="微軟正黑體" w:cs="Arial"/>
          <w:b/>
          <w:szCs w:val="24"/>
        </w:rPr>
        <w:t>參加對象與人數</w:t>
      </w:r>
      <w:r>
        <w:rPr>
          <w:rFonts w:ascii="微軟正黑體" w:hAnsi="微軟正黑體" w:eastAsia="微軟正黑體"/>
          <w:b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：</w:t>
      </w:r>
    </w:p>
    <w:bookmarkEnd w:id="1"/>
    <w:p>
      <w:pPr>
        <w:pStyle w:val="7"/>
        <w:widowControl/>
        <w:numPr>
          <w:ilvl w:val="1"/>
          <w:numId w:val="1"/>
        </w:numPr>
        <w:tabs>
          <w:tab w:val="left" w:pos="1134"/>
        </w:tabs>
        <w:adjustRightInd w:val="0"/>
        <w:snapToGrid w:val="0"/>
        <w:spacing w:before="200" w:beforeLines="50"/>
        <w:ind w:leftChars="0"/>
        <w:rPr>
          <w:rFonts w:asciiTheme="majorEastAsia" w:hAnsiTheme="majorEastAsia" w:eastAsiaTheme="majorEastAsia"/>
          <w:szCs w:val="24"/>
        </w:rPr>
      </w:pPr>
      <w:r>
        <w:rPr>
          <w:rFonts w:asciiTheme="majorEastAsia" w:hAnsiTheme="majorEastAsia" w:eastAsiaTheme="majorEastAsia"/>
          <w:szCs w:val="24"/>
        </w:rPr>
        <w:t>美感跨校社群教師</w:t>
      </w:r>
      <w:r>
        <w:rPr>
          <w:rFonts w:hint="eastAsia" w:asciiTheme="majorEastAsia" w:hAnsiTheme="majorEastAsia" w:eastAsiaTheme="majorEastAsia"/>
          <w:szCs w:val="24"/>
        </w:rPr>
        <w:t>。</w:t>
      </w:r>
    </w:p>
    <w:p>
      <w:pPr>
        <w:pStyle w:val="7"/>
        <w:widowControl/>
        <w:numPr>
          <w:ilvl w:val="1"/>
          <w:numId w:val="1"/>
        </w:numPr>
        <w:tabs>
          <w:tab w:val="left" w:pos="1134"/>
        </w:tabs>
        <w:adjustRightInd w:val="0"/>
        <w:snapToGrid w:val="0"/>
        <w:spacing w:before="200" w:beforeLines="50"/>
        <w:ind w:leftChars="0"/>
        <w:rPr>
          <w:rFonts w:asciiTheme="majorEastAsia" w:hAnsiTheme="majorEastAsia" w:eastAsiaTheme="majorEastAsia"/>
          <w:szCs w:val="24"/>
        </w:rPr>
      </w:pPr>
      <w:r>
        <w:rPr>
          <w:rFonts w:hint="eastAsia" w:asciiTheme="majorEastAsia" w:hAnsiTheme="majorEastAsia" w:eastAsiaTheme="majorEastAsia"/>
          <w:szCs w:val="24"/>
        </w:rPr>
        <w:t>本市藝術領域輔導團團員。</w:t>
      </w:r>
    </w:p>
    <w:p>
      <w:pPr>
        <w:pStyle w:val="7"/>
        <w:widowControl/>
        <w:numPr>
          <w:ilvl w:val="1"/>
          <w:numId w:val="1"/>
        </w:numPr>
        <w:tabs>
          <w:tab w:val="left" w:pos="1134"/>
        </w:tabs>
        <w:adjustRightInd w:val="0"/>
        <w:snapToGrid w:val="0"/>
        <w:spacing w:before="200" w:beforeLines="50"/>
        <w:ind w:leftChars="0"/>
        <w:rPr>
          <w:rFonts w:asciiTheme="majorEastAsia" w:hAnsiTheme="majorEastAsia" w:eastAsiaTheme="majorEastAsia"/>
          <w:szCs w:val="24"/>
        </w:rPr>
      </w:pPr>
      <w:r>
        <w:rPr>
          <w:rFonts w:hint="eastAsia" w:asciiTheme="majorEastAsia" w:hAnsiTheme="majorEastAsia" w:eastAsiaTheme="majorEastAsia"/>
          <w:szCs w:val="24"/>
        </w:rPr>
        <w:t>本市國中</w:t>
      </w:r>
      <w:r>
        <w:rPr>
          <w:rFonts w:hint="eastAsia" w:asciiTheme="majorEastAsia" w:hAnsiTheme="majorEastAsia" w:eastAsiaTheme="majorEastAsia"/>
          <w:szCs w:val="24"/>
          <w:lang w:eastAsia="zh-TW"/>
        </w:rPr>
        <w:t>、小</w:t>
      </w:r>
      <w:r>
        <w:rPr>
          <w:rFonts w:hint="eastAsia" w:asciiTheme="majorEastAsia" w:hAnsiTheme="majorEastAsia" w:eastAsiaTheme="majorEastAsia"/>
          <w:szCs w:val="24"/>
        </w:rPr>
        <w:t>藝術領域教師</w:t>
      </w:r>
    </w:p>
    <w:p>
      <w:pPr>
        <w:widowControl/>
        <w:tabs>
          <w:tab w:val="left" w:pos="1134"/>
        </w:tabs>
        <w:adjustRightInd w:val="0"/>
        <w:snapToGrid w:val="0"/>
        <w:spacing w:before="200" w:beforeLines="50"/>
        <w:ind w:left="480"/>
        <w:rPr>
          <w:rFonts w:asciiTheme="majorEastAsia" w:hAnsiTheme="majorEastAsia" w:eastAsiaTheme="majorEastAsia"/>
          <w:szCs w:val="24"/>
        </w:rPr>
      </w:pPr>
      <w:r>
        <w:rPr>
          <w:rFonts w:hint="eastAsia" w:asciiTheme="majorEastAsia" w:hAnsiTheme="majorEastAsia" w:eastAsiaTheme="majorEastAsia"/>
          <w:szCs w:val="24"/>
        </w:rPr>
        <w:t>※以上人員依報名之先後順序錄取,額滿截止(共</w:t>
      </w:r>
      <w:r>
        <w:rPr>
          <w:rFonts w:hint="eastAsia" w:asciiTheme="majorEastAsia" w:hAnsiTheme="majorEastAsia" w:eastAsiaTheme="majorEastAsia"/>
          <w:szCs w:val="24"/>
          <w:lang w:val="en-US" w:eastAsia="zh-TW"/>
        </w:rPr>
        <w:t>15</w:t>
      </w:r>
      <w:r>
        <w:rPr>
          <w:rFonts w:hint="eastAsia" w:asciiTheme="majorEastAsia" w:hAnsiTheme="majorEastAsia" w:eastAsiaTheme="majorEastAsia"/>
          <w:szCs w:val="24"/>
        </w:rPr>
        <w:t>名)</w:t>
      </w:r>
      <w:r>
        <w:rPr>
          <w:rFonts w:asciiTheme="majorEastAsia" w:hAnsiTheme="majorEastAsia" w:eastAsiaTheme="majorEastAsia"/>
          <w:szCs w:val="24"/>
        </w:rPr>
        <w:t xml:space="preserve"> </w:t>
      </w:r>
    </w:p>
    <w:p>
      <w:pPr>
        <w:pStyle w:val="7"/>
        <w:numPr>
          <w:ilvl w:val="0"/>
          <w:numId w:val="1"/>
        </w:numPr>
        <w:spacing w:line="500" w:lineRule="exact"/>
        <w:ind w:left="567" w:leftChars="0" w:hanging="567"/>
        <w:rPr>
          <w:rFonts w:ascii="微軟正黑體" w:hAnsi="微軟正黑體" w:eastAsia="微軟正黑體" w:cs="Arial"/>
          <w:b/>
          <w:szCs w:val="24"/>
        </w:rPr>
      </w:pPr>
      <w:r>
        <w:rPr>
          <w:rFonts w:hint="eastAsia" w:ascii="微軟正黑體" w:hAnsi="微軟正黑體" w:eastAsia="微軟正黑體" w:cs="Arial"/>
          <w:b/>
          <w:szCs w:val="24"/>
        </w:rPr>
        <w:t>參與研習教師以公(差)假及課務派代方式處理。</w:t>
      </w:r>
    </w:p>
    <w:p>
      <w:pPr>
        <w:pStyle w:val="7"/>
        <w:numPr>
          <w:ilvl w:val="0"/>
          <w:numId w:val="1"/>
        </w:numPr>
        <w:spacing w:line="500" w:lineRule="exact"/>
        <w:ind w:left="567" w:leftChars="0" w:hanging="567"/>
        <w:rPr>
          <w:rFonts w:asciiTheme="majorEastAsia" w:hAnsiTheme="majorEastAsia" w:eastAsiaTheme="majorEastAsia"/>
          <w:color w:val="000000"/>
          <w:szCs w:val="24"/>
        </w:rPr>
      </w:pPr>
      <w:r>
        <w:rPr>
          <w:rFonts w:ascii="微軟正黑體" w:hAnsi="微軟正黑體" w:eastAsia="微軟正黑體" w:cs="Arial"/>
          <w:b/>
          <w:szCs w:val="24"/>
        </w:rPr>
        <w:t>報名方式：請於</w:t>
      </w:r>
      <w:bookmarkStart w:id="0" w:name="_Hlk59699317"/>
      <w:r>
        <w:rPr>
          <w:rFonts w:ascii="微軟正黑體" w:hAnsi="微軟正黑體" w:eastAsia="微軟正黑體" w:cs="Arial"/>
          <w:b/>
          <w:szCs w:val="24"/>
        </w:rPr>
        <w:t>1</w:t>
      </w:r>
      <w:r>
        <w:rPr>
          <w:rFonts w:hint="eastAsia" w:ascii="微軟正黑體" w:hAnsi="微軟正黑體" w:eastAsia="微軟正黑體" w:cs="Arial"/>
          <w:b/>
          <w:szCs w:val="24"/>
        </w:rPr>
        <w:t>1</w:t>
      </w:r>
      <w:r>
        <w:rPr>
          <w:rFonts w:hint="eastAsia" w:ascii="微軟正黑體" w:hAnsi="微軟正黑體" w:eastAsia="微軟正黑體" w:cs="Arial"/>
          <w:b/>
          <w:szCs w:val="24"/>
          <w:lang w:val="en-US" w:eastAsia="zh-TW"/>
        </w:rPr>
        <w:t>1</w:t>
      </w:r>
      <w:r>
        <w:rPr>
          <w:rFonts w:ascii="微軟正黑體" w:hAnsi="微軟正黑體" w:eastAsia="微軟正黑體" w:cs="Arial"/>
          <w:b/>
          <w:szCs w:val="24"/>
        </w:rPr>
        <w:t>年</w:t>
      </w:r>
      <w:r>
        <w:rPr>
          <w:rFonts w:hint="eastAsia" w:ascii="微軟正黑體" w:hAnsi="微軟正黑體" w:eastAsia="微軟正黑體" w:cs="Arial"/>
          <w:b/>
          <w:szCs w:val="24"/>
          <w:lang w:val="en-US" w:eastAsia="zh-TW"/>
        </w:rPr>
        <w:t>7</w:t>
      </w:r>
      <w:r>
        <w:rPr>
          <w:rFonts w:ascii="微軟正黑體" w:hAnsi="微軟正黑體" w:eastAsia="微軟正黑體" w:cs="Arial"/>
          <w:b/>
          <w:szCs w:val="24"/>
        </w:rPr>
        <w:t>月</w:t>
      </w:r>
      <w:r>
        <w:rPr>
          <w:rFonts w:hint="eastAsia" w:ascii="微軟正黑體" w:hAnsi="微軟正黑體" w:eastAsia="微軟正黑體" w:cs="Arial"/>
          <w:b/>
          <w:szCs w:val="24"/>
          <w:lang w:val="en-US" w:eastAsia="zh-TW"/>
        </w:rPr>
        <w:t>27</w:t>
      </w:r>
      <w:r>
        <w:rPr>
          <w:rFonts w:ascii="微軟正黑體" w:hAnsi="微軟正黑體" w:eastAsia="微軟正黑體" w:cs="Arial"/>
          <w:b/>
          <w:szCs w:val="24"/>
        </w:rPr>
        <w:t>日</w:t>
      </w:r>
      <w:r>
        <w:rPr>
          <w:rFonts w:hint="eastAsia" w:ascii="微軟正黑體" w:hAnsi="微軟正黑體" w:eastAsia="微軟正黑體" w:cs="Arial"/>
          <w:b/>
          <w:szCs w:val="24"/>
        </w:rPr>
        <w:t>（</w:t>
      </w:r>
      <w:r>
        <w:rPr>
          <w:rFonts w:hint="eastAsia" w:ascii="微軟正黑體" w:hAnsi="微軟正黑體" w:eastAsia="微軟正黑體" w:cs="Arial"/>
          <w:b/>
          <w:szCs w:val="24"/>
          <w:lang w:eastAsia="zh-TW"/>
        </w:rPr>
        <w:t>三</w:t>
      </w:r>
      <w:r>
        <w:rPr>
          <w:rFonts w:hint="eastAsia" w:ascii="微軟正黑體" w:hAnsi="微軟正黑體" w:eastAsia="微軟正黑體" w:cs="Arial"/>
          <w:b/>
          <w:szCs w:val="24"/>
        </w:rPr>
        <w:t>）</w:t>
      </w:r>
      <w:r>
        <w:rPr>
          <w:rFonts w:ascii="微軟正黑體" w:hAnsi="微軟正黑體" w:eastAsia="微軟正黑體" w:cs="Arial"/>
          <w:b/>
          <w:szCs w:val="24"/>
        </w:rPr>
        <w:t>前，</w:t>
      </w:r>
      <w:r>
        <w:rPr>
          <w:rFonts w:hint="eastAsia" w:ascii="微軟正黑體" w:hAnsi="微軟正黑體" w:eastAsia="微軟正黑體" w:cs="Arial"/>
          <w:b/>
          <w:szCs w:val="24"/>
          <w:lang w:eastAsia="zh-TW"/>
        </w:rPr>
        <w:t>線上報名</w:t>
      </w:r>
      <w:r>
        <w:rPr>
          <w:rFonts w:hint="eastAsia" w:asciiTheme="majorEastAsia" w:hAnsiTheme="majorEastAsia" w:eastAsiaTheme="majorEastAsia"/>
          <w:b/>
          <w:color w:val="000000"/>
          <w:szCs w:val="24"/>
        </w:rPr>
        <w:t>。</w:t>
      </w:r>
      <w:bookmarkEnd w:id="0"/>
    </w:p>
    <w:p>
      <w:pPr>
        <w:pStyle w:val="7"/>
        <w:spacing w:line="500" w:lineRule="exact"/>
        <w:ind w:left="567" w:leftChars="0"/>
        <w:rPr>
          <w:rFonts w:asciiTheme="majorEastAsia" w:hAnsiTheme="majorEastAsia" w:eastAsiaTheme="majorEastAsia"/>
          <w:color w:val="000000"/>
          <w:szCs w:val="24"/>
        </w:rPr>
      </w:pPr>
      <w:r>
        <w:rPr>
          <w:rFonts w:hint="eastAsia" w:ascii="微軟正黑體" w:hAnsi="微軟正黑體" w:eastAsia="微軟正黑體"/>
          <w:color w:val="000000" w:themeColor="text1"/>
          <w:szCs w:val="24"/>
          <w14:textFill>
            <w14:solidFill>
              <w14:schemeClr w14:val="tx1"/>
            </w14:solidFill>
          </w14:textFill>
        </w:rPr>
        <w:t>計畫聯絡人：嘉義市玉山國中學務處張銘修主任，電話0918373108。</w:t>
      </w:r>
    </w:p>
    <w:p>
      <w:pPr>
        <w:pStyle w:val="7"/>
        <w:numPr>
          <w:ilvl w:val="0"/>
          <w:numId w:val="1"/>
        </w:numPr>
        <w:spacing w:line="500" w:lineRule="exact"/>
        <w:ind w:left="567" w:leftChars="0" w:hanging="567"/>
        <w:rPr>
          <w:rFonts w:ascii="微軟正黑體" w:hAnsi="微軟正黑體" w:eastAsia="微軟正黑體" w:cs="Arial"/>
          <w:b/>
          <w:szCs w:val="24"/>
        </w:rPr>
      </w:pPr>
      <w:r>
        <w:rPr>
          <w:rFonts w:ascii="微軟正黑體" w:hAnsi="微軟正黑體" w:eastAsia="微軟正黑體" w:cs="Arial"/>
          <w:b/>
          <w:szCs w:val="24"/>
        </w:rPr>
        <w:t>研習內容</w:t>
      </w:r>
      <w:r>
        <w:rPr>
          <w:rFonts w:hint="eastAsia" w:ascii="微軟正黑體" w:hAnsi="微軟正黑體" w:eastAsia="微軟正黑體" w:cs="Arial"/>
          <w:b/>
          <w:szCs w:val="24"/>
        </w:rPr>
        <w:t>：</w:t>
      </w:r>
    </w:p>
    <w:p>
      <w:pPr>
        <w:pStyle w:val="7"/>
        <w:spacing w:line="500" w:lineRule="exact"/>
        <w:ind w:left="567" w:leftChars="0"/>
        <w:rPr>
          <w:rFonts w:ascii="微軟正黑體" w:hAnsi="微軟正黑體" w:eastAsia="微軟正黑體" w:cs="Arial"/>
          <w:b/>
          <w:szCs w:val="24"/>
        </w:rPr>
      </w:pPr>
      <w:r>
        <w:rPr>
          <w:rFonts w:hint="eastAsia" w:ascii="微軟正黑體" w:hAnsi="微軟正黑體" w:eastAsia="微軟正黑體" w:cs="Arial"/>
          <w:b/>
          <w:szCs w:val="24"/>
        </w:rPr>
        <w:t>【包含活動程序表、活動/課程內容、講師(姓名及單位職稱)】</w:t>
      </w:r>
    </w:p>
    <w:tbl>
      <w:tblPr>
        <w:tblStyle w:val="5"/>
        <w:tblpPr w:leftFromText="180" w:rightFromText="180" w:vertAnchor="text" w:horzAnchor="margin" w:tblpXSpec="center" w:tblpY="312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17"/>
        <w:gridCol w:w="2547"/>
        <w:gridCol w:w="127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日期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時間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主題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方式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>備註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7</w:t>
            </w:r>
            <w:r>
              <w:rPr>
                <w:rFonts w:hint="eastAsia" w:ascii="微軟正黑體" w:hAnsi="微軟正黑體" w:eastAsia="微軟正黑體"/>
                <w:szCs w:val="24"/>
              </w:rPr>
              <w:t>/</w:t>
            </w:r>
            <w:r>
              <w:rPr>
                <w:rFonts w:ascii="微軟正黑體" w:hAnsi="微軟正黑體" w:eastAsia="微軟正黑體"/>
                <w:szCs w:val="24"/>
              </w:rPr>
              <w:t>2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7</w:t>
            </w:r>
          </w:p>
          <w:p>
            <w:pPr>
              <w:spacing w:line="480" w:lineRule="exact"/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(</w:t>
            </w:r>
            <w:r>
              <w:rPr>
                <w:rFonts w:hint="eastAsia" w:ascii="微軟正黑體" w:hAnsi="微軟正黑體" w:eastAsia="微軟正黑體"/>
                <w:szCs w:val="24"/>
                <w:lang w:eastAsia="zh-TW"/>
              </w:rPr>
              <w:t>三</w:t>
            </w:r>
            <w:r>
              <w:rPr>
                <w:rFonts w:hint="eastAsia" w:ascii="微軟正黑體" w:hAnsi="微軟正黑體" w:eastAsia="微軟正黑體"/>
                <w:szCs w:val="24"/>
              </w:rPr>
              <w:t>)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1</w:t>
            </w:r>
            <w:r>
              <w:rPr>
                <w:rFonts w:ascii="微軟正黑體" w:hAnsi="微軟正黑體" w:eastAsia="微軟正黑體"/>
                <w:szCs w:val="24"/>
              </w:rPr>
              <w:t>3</w:t>
            </w:r>
            <w:r>
              <w:rPr>
                <w:rFonts w:hint="eastAsia" w:ascii="微軟正黑體" w:hAnsi="微軟正黑體" w:eastAsia="微軟正黑體"/>
                <w:szCs w:val="24"/>
              </w:rPr>
              <w:t>:</w:t>
            </w:r>
            <w:r>
              <w:rPr>
                <w:rFonts w:ascii="微軟正黑體" w:hAnsi="微軟正黑體" w:eastAsia="微軟正黑體"/>
                <w:szCs w:val="24"/>
              </w:rPr>
              <w:t>2</w:t>
            </w:r>
            <w:r>
              <w:rPr>
                <w:rFonts w:hint="eastAsia" w:ascii="微軟正黑體" w:hAnsi="微軟正黑體" w:eastAsia="微軟正黑體"/>
                <w:szCs w:val="24"/>
              </w:rPr>
              <w:t>0-13:30</w:t>
            </w:r>
          </w:p>
        </w:tc>
        <w:tc>
          <w:tcPr>
            <w:tcW w:w="2547" w:type="dxa"/>
            <w:vAlign w:val="center"/>
          </w:tcPr>
          <w:p>
            <w:pPr>
              <w:spacing w:line="480" w:lineRule="exact"/>
              <w:jc w:val="both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 xml:space="preserve">  </w:t>
            </w:r>
            <w:r>
              <w:rPr>
                <w:rFonts w:hint="eastAsia" w:ascii="微軟正黑體" w:hAnsi="微軟正黑體" w:eastAsia="微軟正黑體"/>
                <w:szCs w:val="24"/>
              </w:rPr>
              <w:t>嘉義文創園區內K棟2樓--勇氣書房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集合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>主持人</w:t>
            </w:r>
          </w:p>
          <w:p>
            <w:pPr>
              <w:spacing w:line="36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>嘉義市玉山國中</w:t>
            </w:r>
          </w:p>
          <w:p>
            <w:pPr>
              <w:spacing w:line="36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 w:cs="Arial"/>
                <w:szCs w:val="24"/>
              </w:rPr>
              <w:t>張銘修主任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92" w:type="dxa"/>
            <w:vMerge w:val="continue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13:30-1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5</w:t>
            </w:r>
            <w:r>
              <w:rPr>
                <w:rFonts w:hint="eastAsia" w:ascii="微軟正黑體" w:hAnsi="微軟正黑體" w:eastAsia="微軟正黑體"/>
                <w:szCs w:val="24"/>
              </w:rPr>
              <w:t>: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3</w:t>
            </w:r>
            <w:r>
              <w:rPr>
                <w:rFonts w:hint="eastAsia" w:ascii="微軟正黑體" w:hAnsi="微軟正黑體" w:eastAsia="微軟正黑體"/>
                <w:szCs w:val="24"/>
              </w:rPr>
              <w:t>0</w:t>
            </w:r>
          </w:p>
        </w:tc>
        <w:tc>
          <w:tcPr>
            <w:tcW w:w="2547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微軟正黑體" w:hAnsi="微軟正黑體" w:eastAsia="微軟正黑體"/>
                <w:szCs w:val="24"/>
                <w:lang w:eastAsia="zh-TW"/>
              </w:rPr>
            </w:pP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 xml:space="preserve">  </w:t>
            </w:r>
            <w:r>
              <w:rPr>
                <w:rFonts w:hint="eastAsia" w:ascii="微軟正黑體" w:hAnsi="微軟正黑體" w:eastAsia="微軟正黑體"/>
                <w:szCs w:val="24"/>
                <w:lang w:eastAsia="zh-TW"/>
              </w:rPr>
              <w:t>勇氣書房的理念</w:t>
            </w:r>
          </w:p>
          <w:p>
            <w:pPr>
              <w:spacing w:line="440" w:lineRule="exact"/>
              <w:jc w:val="both"/>
              <w:rPr>
                <w:rFonts w:hint="eastAsia" w:ascii="微軟正黑體" w:hAnsi="微軟正黑體" w:eastAsia="微軟正黑體"/>
                <w:szCs w:val="24"/>
                <w:lang w:eastAsia="zh-TW"/>
              </w:rPr>
            </w:pP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 xml:space="preserve">    </w:t>
            </w:r>
            <w:r>
              <w:rPr>
                <w:rFonts w:hint="eastAsia" w:ascii="微軟正黑體" w:hAnsi="微軟正黑體" w:eastAsia="微軟正黑體"/>
                <w:szCs w:val="24"/>
                <w:lang w:eastAsia="zh-TW"/>
              </w:rPr>
              <w:t>與美感營造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軟正黑體" w:hAnsi="微軟正黑體" w:eastAsia="微軟正黑體" w:cs="Arial"/>
                <w:szCs w:val="24"/>
                <w:lang w:eastAsia="zh-TW"/>
              </w:rPr>
            </w:pPr>
          </w:p>
          <w:p>
            <w:pPr>
              <w:spacing w:line="440" w:lineRule="exact"/>
              <w:jc w:val="center"/>
              <w:rPr>
                <w:rFonts w:hint="eastAsia" w:ascii="微軟正黑體" w:hAnsi="微軟正黑體" w:eastAsia="微軟正黑體" w:cs="Arial"/>
                <w:szCs w:val="24"/>
                <w:lang w:eastAsia="zh-TW"/>
              </w:rPr>
            </w:pPr>
            <w:r>
              <w:rPr>
                <w:rFonts w:hint="eastAsia" w:ascii="微軟正黑體" w:hAnsi="微軟正黑體" w:eastAsia="微軟正黑體" w:cs="Arial"/>
                <w:szCs w:val="24"/>
                <w:lang w:eastAsia="zh-TW"/>
              </w:rPr>
              <w:t>講座</w:t>
            </w:r>
          </w:p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</w:pPr>
            <w:r>
              <w:rPr>
                <w:rFonts w:hint="eastAsia" w:ascii="微軟正黑體" w:hAnsi="微軟正黑體" w:eastAsia="微軟正黑體"/>
                <w:lang w:val="en-US" w:eastAsia="zh-TW"/>
              </w:rPr>
              <w:t xml:space="preserve">    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勇氣書房</w:t>
            </w:r>
          </w:p>
          <w:p>
            <w:pPr>
              <w:spacing w:line="36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  <w:lang w:val="en-US" w:eastAsia="zh-TW"/>
              </w:rPr>
              <w:t xml:space="preserve"> 陳秀蘭 老師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2" w:type="dxa"/>
            <w:vMerge w:val="continue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1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5</w:t>
            </w:r>
            <w:r>
              <w:rPr>
                <w:rFonts w:hint="eastAsia" w:ascii="微軟正黑體" w:hAnsi="微軟正黑體" w:eastAsia="微軟正黑體"/>
                <w:szCs w:val="24"/>
              </w:rPr>
              <w:t>: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3</w:t>
            </w:r>
            <w:r>
              <w:rPr>
                <w:rFonts w:hint="eastAsia" w:ascii="微軟正黑體" w:hAnsi="微軟正黑體" w:eastAsia="微軟正黑體"/>
                <w:szCs w:val="24"/>
              </w:rPr>
              <w:t>0-1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5</w:t>
            </w:r>
            <w:r>
              <w:rPr>
                <w:rFonts w:hint="eastAsia" w:ascii="微軟正黑體" w:hAnsi="微軟正黑體" w:eastAsia="微軟正黑體"/>
                <w:szCs w:val="24"/>
              </w:rPr>
              <w:t>: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4</w:t>
            </w:r>
            <w:r>
              <w:rPr>
                <w:rFonts w:hint="eastAsia" w:ascii="微軟正黑體" w:hAnsi="微軟正黑體" w:eastAsia="微軟正黑體"/>
                <w:szCs w:val="24"/>
              </w:rPr>
              <w:t>0</w:t>
            </w:r>
          </w:p>
        </w:tc>
        <w:tc>
          <w:tcPr>
            <w:tcW w:w="2547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</w:pP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 xml:space="preserve">      休息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微軟正黑體" w:hAnsi="微軟正黑體" w:eastAsia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92" w:type="dxa"/>
            <w:vMerge w:val="continue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161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ascii="微軟正黑體" w:hAnsi="微軟正黑體" w:eastAsia="微軟正黑體"/>
                <w:szCs w:val="24"/>
              </w:rPr>
              <w:t>1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5</w:t>
            </w:r>
            <w:r>
              <w:rPr>
                <w:rFonts w:hint="eastAsia" w:ascii="微軟正黑體" w:hAnsi="微軟正黑體" w:eastAsia="微軟正黑體"/>
                <w:szCs w:val="24"/>
              </w:rPr>
              <w:t>: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4</w:t>
            </w:r>
            <w:r>
              <w:rPr>
                <w:rFonts w:hint="eastAsia" w:ascii="微軟正黑體" w:hAnsi="微軟正黑體" w:eastAsia="微軟正黑體"/>
                <w:szCs w:val="24"/>
              </w:rPr>
              <w:t>0~</w:t>
            </w:r>
            <w:r>
              <w:rPr>
                <w:rFonts w:ascii="微軟正黑體" w:hAnsi="微軟正黑體" w:eastAsia="微軟正黑體"/>
                <w:szCs w:val="24"/>
              </w:rPr>
              <w:t>1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7</w:t>
            </w:r>
            <w:r>
              <w:rPr>
                <w:rFonts w:hint="eastAsia" w:ascii="微軟正黑體" w:hAnsi="微軟正黑體" w:eastAsia="微軟正黑體"/>
                <w:szCs w:val="24"/>
              </w:rPr>
              <w:t>:30</w:t>
            </w:r>
          </w:p>
        </w:tc>
        <w:tc>
          <w:tcPr>
            <w:tcW w:w="2547" w:type="dxa"/>
            <w:tcBorders>
              <w:bottom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微軟正黑體" w:hAnsi="微軟正黑體" w:eastAsia="微軟正黑體"/>
                <w:szCs w:val="24"/>
                <w:lang w:eastAsia="zh-TW"/>
              </w:rPr>
            </w:pPr>
          </w:p>
          <w:p>
            <w:pPr>
              <w:spacing w:line="440" w:lineRule="exact"/>
              <w:jc w:val="both"/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</w:pP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 xml:space="preserve">  勇氣書房的理念</w:t>
            </w:r>
          </w:p>
          <w:p>
            <w:pPr>
              <w:spacing w:line="440" w:lineRule="exact"/>
              <w:jc w:val="both"/>
              <w:rPr>
                <w:rFonts w:ascii="微軟正黑體" w:hAnsi="微軟正黑體" w:eastAsia="微軟正黑體"/>
                <w:kern w:val="0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 xml:space="preserve">    與美感營造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微軟正黑體" w:hAnsi="微軟正黑體" w:eastAsia="微軟正黑體" w:cs="Arial"/>
                <w:szCs w:val="24"/>
                <w:lang w:eastAsia="zh-TW"/>
              </w:rPr>
            </w:pPr>
          </w:p>
          <w:p>
            <w:pPr>
              <w:spacing w:line="440" w:lineRule="exact"/>
              <w:jc w:val="both"/>
              <w:rPr>
                <w:rFonts w:hint="eastAsia" w:ascii="微軟正黑體" w:hAnsi="微軟正黑體" w:eastAsia="微軟正黑體" w:cs="Arial"/>
                <w:szCs w:val="24"/>
                <w:lang w:eastAsia="zh-TW"/>
              </w:rPr>
            </w:pPr>
            <w:r>
              <w:rPr>
                <w:rFonts w:hint="eastAsia" w:ascii="微軟正黑體" w:hAnsi="微軟正黑體" w:eastAsia="微軟正黑體" w:cs="Arial"/>
                <w:szCs w:val="24"/>
                <w:lang w:val="en-US" w:eastAsia="zh-TW"/>
              </w:rPr>
              <w:t xml:space="preserve">  </w:t>
            </w:r>
            <w:r>
              <w:rPr>
                <w:rFonts w:hint="eastAsia" w:ascii="微軟正黑體" w:hAnsi="微軟正黑體" w:eastAsia="微軟正黑體" w:cs="Arial"/>
                <w:szCs w:val="24"/>
                <w:lang w:eastAsia="zh-TW"/>
              </w:rPr>
              <w:t>講座</w:t>
            </w:r>
          </w:p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</w:pPr>
            <w:r>
              <w:rPr>
                <w:rFonts w:hint="eastAsia" w:ascii="微軟正黑體" w:hAnsi="微軟正黑體" w:eastAsia="微軟正黑體"/>
                <w:lang w:val="en-US" w:eastAsia="zh-TW"/>
              </w:rPr>
              <w:t xml:space="preserve">   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勇氣書房</w:t>
            </w:r>
          </w:p>
          <w:p>
            <w:pPr>
              <w:spacing w:line="360" w:lineRule="exact"/>
              <w:jc w:val="both"/>
              <w:rPr>
                <w:rFonts w:hint="eastAsia" w:ascii="微軟正黑體" w:hAnsi="微軟正黑體" w:eastAsia="微軟正黑體"/>
                <w:lang w:eastAsia="zh-TW"/>
              </w:rPr>
            </w:pPr>
            <w:r>
              <w:rPr>
                <w:rFonts w:hint="eastAsia" w:ascii="微軟正黑體" w:hAnsi="微軟正黑體" w:eastAsia="微軟正黑體"/>
                <w:lang w:val="en-US" w:eastAsia="zh-TW"/>
              </w:rPr>
              <w:t xml:space="preserve"> 陳秀蘭 老師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2" w:type="dxa"/>
            <w:vMerge w:val="continue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16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ascii="微軟正黑體" w:hAnsi="微軟正黑體" w:eastAsia="微軟正黑體"/>
                <w:szCs w:val="24"/>
              </w:rPr>
              <w:t>1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7</w:t>
            </w:r>
            <w:r>
              <w:rPr>
                <w:rFonts w:hint="eastAsia" w:ascii="微軟正黑體" w:hAnsi="微軟正黑體" w:eastAsia="微軟正黑體"/>
                <w:szCs w:val="24"/>
              </w:rPr>
              <w:t>:30~</w:t>
            </w:r>
            <w:r>
              <w:rPr>
                <w:rFonts w:ascii="微軟正黑體" w:hAnsi="微軟正黑體" w:eastAsia="微軟正黑體"/>
                <w:szCs w:val="24"/>
              </w:rPr>
              <w:t>1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8</w:t>
            </w:r>
            <w:r>
              <w:rPr>
                <w:rFonts w:hint="eastAsia" w:ascii="微軟正黑體" w:hAnsi="微軟正黑體" w:eastAsia="微軟正黑體"/>
                <w:szCs w:val="24"/>
              </w:rPr>
              <w:t>:</w:t>
            </w:r>
            <w:r>
              <w:rPr>
                <w:rFonts w:ascii="微軟正黑體" w:hAnsi="微軟正黑體" w:eastAsia="微軟正黑體"/>
                <w:szCs w:val="24"/>
              </w:rPr>
              <w:t>3</w:t>
            </w:r>
            <w:r>
              <w:rPr>
                <w:rFonts w:hint="eastAsia" w:ascii="微軟正黑體" w:hAnsi="微軟正黑體" w:eastAsia="微軟正黑體"/>
                <w:szCs w:val="24"/>
              </w:rPr>
              <w:t>0</w:t>
            </w:r>
          </w:p>
        </w:tc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軟正黑體" w:hAnsi="微軟正黑體" w:eastAsia="微軟正黑體" w:cs="Arial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  <w:lang w:eastAsia="zh-TW"/>
              </w:rPr>
              <w:t>美感</w:t>
            </w:r>
            <w:r>
              <w:rPr>
                <w:rFonts w:ascii="微軟正黑體" w:hAnsi="微軟正黑體" w:eastAsia="微軟正黑體"/>
                <w:szCs w:val="24"/>
              </w:rPr>
              <w:t>經驗交流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 xml:space="preserve">  </w:t>
            </w:r>
            <w:r>
              <w:rPr>
                <w:rFonts w:hint="eastAsia" w:ascii="微軟正黑體" w:hAnsi="微軟正黑體" w:eastAsia="微軟正黑體"/>
                <w:szCs w:val="24"/>
              </w:rPr>
              <w:t>座談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  <w:lang w:val="en-US" w:eastAsia="zh-TW"/>
              </w:rPr>
              <w:t xml:space="preserve">   </w:t>
            </w:r>
            <w:r>
              <w:rPr>
                <w:rFonts w:hint="eastAsia" w:ascii="微軟正黑體" w:hAnsi="微軟正黑體" w:eastAsia="微軟正黑體"/>
              </w:rPr>
              <w:t>主持人</w:t>
            </w:r>
          </w:p>
          <w:p>
            <w:pPr>
              <w:spacing w:line="36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>嘉義市玉山國中</w:t>
            </w:r>
          </w:p>
          <w:p>
            <w:pPr>
              <w:spacing w:line="360" w:lineRule="exact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 w:cs="Arial"/>
                <w:szCs w:val="24"/>
              </w:rPr>
              <w:t>張銘修主任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2" w:type="dxa"/>
            <w:vMerge w:val="continue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ascii="微軟正黑體" w:hAnsi="微軟正黑體" w:eastAsia="微軟正黑體"/>
                <w:szCs w:val="24"/>
              </w:rPr>
              <w:t>1</w:t>
            </w:r>
            <w:r>
              <w:rPr>
                <w:rFonts w:hint="eastAsia" w:ascii="微軟正黑體" w:hAnsi="微軟正黑體" w:eastAsia="微軟正黑體"/>
                <w:szCs w:val="24"/>
                <w:lang w:val="en-US" w:eastAsia="zh-TW"/>
              </w:rPr>
              <w:t>8</w:t>
            </w:r>
            <w:r>
              <w:rPr>
                <w:rFonts w:hint="eastAsia" w:ascii="微軟正黑體" w:hAnsi="微軟正黑體" w:eastAsia="微軟正黑體"/>
                <w:szCs w:val="24"/>
              </w:rPr>
              <w:t>:</w:t>
            </w:r>
            <w:r>
              <w:rPr>
                <w:rFonts w:ascii="微軟正黑體" w:hAnsi="微軟正黑體" w:eastAsia="微軟正黑體"/>
                <w:szCs w:val="24"/>
              </w:rPr>
              <w:t>3</w:t>
            </w:r>
            <w:r>
              <w:rPr>
                <w:rFonts w:hint="eastAsia" w:ascii="微軟正黑體" w:hAnsi="微軟正黑體" w:eastAsia="微軟正黑體"/>
                <w:szCs w:val="24"/>
              </w:rPr>
              <w:t>0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  <w:r>
              <w:rPr>
                <w:rFonts w:hint="eastAsia" w:ascii="微軟正黑體" w:hAnsi="微軟正黑體" w:eastAsia="微軟正黑體"/>
                <w:szCs w:val="24"/>
              </w:rPr>
              <w:t>賦歸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480" w:lineRule="exact"/>
              <w:jc w:val="center"/>
              <w:rPr>
                <w:rFonts w:ascii="微軟正黑體" w:hAnsi="微軟正黑體" w:eastAsia="微軟正黑體"/>
                <w:szCs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500" w:lineRule="exact"/>
        <w:ind w:leftChars="0"/>
        <w:rPr>
          <w:rFonts w:ascii="微軟正黑體" w:hAnsi="微軟正黑體" w:eastAsia="微軟正黑體" w:cs="Arial"/>
          <w:b/>
          <w:szCs w:val="24"/>
        </w:rPr>
      </w:pPr>
      <w:r>
        <w:rPr>
          <w:rFonts w:ascii="微軟正黑體" w:hAnsi="微軟正黑體" w:eastAsia="微軟正黑體" w:cs="Arial"/>
          <w:b/>
          <w:szCs w:val="24"/>
        </w:rPr>
        <w:t>經費來源</w:t>
      </w:r>
      <w:r>
        <w:rPr>
          <w:rFonts w:hint="eastAsia" w:ascii="微軟正黑體" w:hAnsi="微軟正黑體" w:eastAsia="微軟正黑體" w:cs="Arial"/>
          <w:b/>
          <w:szCs w:val="24"/>
        </w:rPr>
        <w:t>：</w:t>
      </w:r>
      <w:r>
        <w:rPr>
          <w:rFonts w:hint="eastAsia" w:ascii="微軟正黑體" w:hAnsi="微軟正黑體" w:eastAsia="微軟正黑體" w:cs="Arial"/>
          <w:szCs w:val="24"/>
        </w:rPr>
        <w:t>1</w:t>
      </w:r>
      <w:r>
        <w:rPr>
          <w:rFonts w:hint="eastAsia" w:ascii="微軟正黑體" w:hAnsi="微軟正黑體" w:eastAsia="微軟正黑體" w:cs="Arial"/>
          <w:szCs w:val="24"/>
          <w:lang w:val="en-US" w:eastAsia="zh-TW"/>
        </w:rPr>
        <w:t>10</w:t>
      </w:r>
      <w:r>
        <w:rPr>
          <w:rFonts w:hint="eastAsia" w:ascii="微軟正黑體" w:hAnsi="微軟正黑體" w:eastAsia="微軟正黑體" w:cs="Arial"/>
          <w:szCs w:val="24"/>
        </w:rPr>
        <w:t>年度教育部美感與設計創新計畫-生活美感跨校社群實施計畫</w:t>
      </w:r>
    </w:p>
    <w:p>
      <w:pPr>
        <w:pStyle w:val="7"/>
        <w:numPr>
          <w:ilvl w:val="0"/>
          <w:numId w:val="0"/>
        </w:numPr>
        <w:spacing w:line="500" w:lineRule="exact"/>
        <w:ind w:leftChars="0"/>
        <w:rPr>
          <w:rFonts w:ascii="微軟正黑體" w:hAnsi="微軟正黑體" w:eastAsia="微軟正黑體" w:cs="Arial"/>
          <w:b/>
          <w:szCs w:val="24"/>
        </w:rPr>
      </w:pPr>
      <w:r>
        <w:rPr>
          <w:rFonts w:hint="eastAsia" w:ascii="微軟正黑體" w:hAnsi="微軟正黑體" w:eastAsia="微軟正黑體" w:cs="Arial"/>
          <w:szCs w:val="24"/>
          <w:lang w:val="en-US" w:eastAsia="zh-TW"/>
        </w:rPr>
        <w:t xml:space="preserve">           嘉</w:t>
      </w:r>
      <w:r>
        <w:rPr>
          <w:rFonts w:hint="eastAsia" w:asciiTheme="majorEastAsia" w:hAnsiTheme="majorEastAsia" w:eastAsiaTheme="majorEastAsia"/>
          <w:szCs w:val="24"/>
        </w:rPr>
        <w:t>義市110學年度精進國民中小學教師教學專業與課程品質整體推動計畫</w:t>
      </w:r>
    </w:p>
    <w:sectPr>
      <w:pgSz w:w="11900" w:h="16840"/>
      <w:pgMar w:top="1440" w:right="1410" w:bottom="1440" w:left="1560" w:header="851" w:footer="992" w:gutter="0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B54EE"/>
    <w:multiLevelType w:val="multilevel"/>
    <w:tmpl w:val="33AB54EE"/>
    <w:lvl w:ilvl="0" w:tentative="0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lang w:val="en-US"/>
      </w:rPr>
    </w:lvl>
    <w:lvl w:ilvl="1" w:tentative="0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entative="0">
      <w:start w:val="1"/>
      <w:numFmt w:val="upperLetter"/>
      <w:lvlText w:val="%3."/>
      <w:lvlJc w:val="left"/>
      <w:pPr>
        <w:ind w:left="2007" w:hanging="4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487" w:hanging="480"/>
      </w:pPr>
    </w:lvl>
    <w:lvl w:ilvl="4" w:tentative="0">
      <w:start w:val="1"/>
      <w:numFmt w:val="ideographTraditional"/>
      <w:lvlText w:val="%5、"/>
      <w:lvlJc w:val="left"/>
      <w:pPr>
        <w:ind w:left="2967" w:hanging="480"/>
      </w:pPr>
    </w:lvl>
    <w:lvl w:ilvl="5" w:tentative="0">
      <w:start w:val="1"/>
      <w:numFmt w:val="lowerRoman"/>
      <w:lvlText w:val="%6."/>
      <w:lvlJc w:val="right"/>
      <w:pPr>
        <w:ind w:left="3447" w:hanging="480"/>
      </w:pPr>
    </w:lvl>
    <w:lvl w:ilvl="6" w:tentative="0">
      <w:start w:val="1"/>
      <w:numFmt w:val="decimal"/>
      <w:lvlText w:val="%7."/>
      <w:lvlJc w:val="left"/>
      <w:pPr>
        <w:ind w:left="3927" w:hanging="480"/>
      </w:pPr>
    </w:lvl>
    <w:lvl w:ilvl="7" w:tentative="0">
      <w:start w:val="1"/>
      <w:numFmt w:val="ideographTraditional"/>
      <w:lvlText w:val="%8、"/>
      <w:lvlJc w:val="left"/>
      <w:pPr>
        <w:ind w:left="4407" w:hanging="480"/>
      </w:pPr>
    </w:lvl>
    <w:lvl w:ilvl="8" w:tentative="0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5F1D3408"/>
    <w:multiLevelType w:val="multilevel"/>
    <w:tmpl w:val="5F1D3408"/>
    <w:lvl w:ilvl="0" w:tentative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entative="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entative="0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 w:tentative="0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A"/>
    <w:rsid w:val="00015BF0"/>
    <w:rsid w:val="00022900"/>
    <w:rsid w:val="00022C3E"/>
    <w:rsid w:val="000263AC"/>
    <w:rsid w:val="000365C2"/>
    <w:rsid w:val="00036BD1"/>
    <w:rsid w:val="000504CA"/>
    <w:rsid w:val="00075569"/>
    <w:rsid w:val="00083948"/>
    <w:rsid w:val="000A45D8"/>
    <w:rsid w:val="000B400D"/>
    <w:rsid w:val="000B7D4F"/>
    <w:rsid w:val="000C3AF6"/>
    <w:rsid w:val="000C4755"/>
    <w:rsid w:val="00124840"/>
    <w:rsid w:val="0012517C"/>
    <w:rsid w:val="00127DD0"/>
    <w:rsid w:val="00160722"/>
    <w:rsid w:val="001731CA"/>
    <w:rsid w:val="00173DA8"/>
    <w:rsid w:val="00175A27"/>
    <w:rsid w:val="00183E34"/>
    <w:rsid w:val="001867BB"/>
    <w:rsid w:val="00191BD6"/>
    <w:rsid w:val="001B5596"/>
    <w:rsid w:val="001D6F4D"/>
    <w:rsid w:val="001D7F8D"/>
    <w:rsid w:val="001F5286"/>
    <w:rsid w:val="001F7C31"/>
    <w:rsid w:val="00235CB9"/>
    <w:rsid w:val="00237377"/>
    <w:rsid w:val="002377BC"/>
    <w:rsid w:val="0027544B"/>
    <w:rsid w:val="00276BD1"/>
    <w:rsid w:val="0028128C"/>
    <w:rsid w:val="00285EA2"/>
    <w:rsid w:val="002919A5"/>
    <w:rsid w:val="00293182"/>
    <w:rsid w:val="002B33F8"/>
    <w:rsid w:val="002E2368"/>
    <w:rsid w:val="002E6730"/>
    <w:rsid w:val="00311C71"/>
    <w:rsid w:val="00354A73"/>
    <w:rsid w:val="003619B2"/>
    <w:rsid w:val="00383866"/>
    <w:rsid w:val="00385AE2"/>
    <w:rsid w:val="003B14A3"/>
    <w:rsid w:val="00403D65"/>
    <w:rsid w:val="00440662"/>
    <w:rsid w:val="0045174E"/>
    <w:rsid w:val="00457BB4"/>
    <w:rsid w:val="004625E7"/>
    <w:rsid w:val="004678C0"/>
    <w:rsid w:val="00475703"/>
    <w:rsid w:val="004844F0"/>
    <w:rsid w:val="0048595F"/>
    <w:rsid w:val="004A4201"/>
    <w:rsid w:val="004B6E82"/>
    <w:rsid w:val="004C4B67"/>
    <w:rsid w:val="004E77B2"/>
    <w:rsid w:val="005030A0"/>
    <w:rsid w:val="00514408"/>
    <w:rsid w:val="005347C2"/>
    <w:rsid w:val="005731E3"/>
    <w:rsid w:val="005747EC"/>
    <w:rsid w:val="00583212"/>
    <w:rsid w:val="005A0CE5"/>
    <w:rsid w:val="005A29C0"/>
    <w:rsid w:val="005A7DAF"/>
    <w:rsid w:val="005C1E2D"/>
    <w:rsid w:val="005C54F3"/>
    <w:rsid w:val="005D1A5D"/>
    <w:rsid w:val="005E62B0"/>
    <w:rsid w:val="005F3994"/>
    <w:rsid w:val="00610C90"/>
    <w:rsid w:val="00643F55"/>
    <w:rsid w:val="00677039"/>
    <w:rsid w:val="00684F46"/>
    <w:rsid w:val="006B00E8"/>
    <w:rsid w:val="006C5B66"/>
    <w:rsid w:val="006D5C71"/>
    <w:rsid w:val="006D69C7"/>
    <w:rsid w:val="006E4B46"/>
    <w:rsid w:val="007029DE"/>
    <w:rsid w:val="00716ACC"/>
    <w:rsid w:val="007241CE"/>
    <w:rsid w:val="007368DC"/>
    <w:rsid w:val="007375BC"/>
    <w:rsid w:val="007773B6"/>
    <w:rsid w:val="0079192F"/>
    <w:rsid w:val="007928F2"/>
    <w:rsid w:val="007A1FBA"/>
    <w:rsid w:val="007B5CA6"/>
    <w:rsid w:val="007C05DA"/>
    <w:rsid w:val="007F3B64"/>
    <w:rsid w:val="0080185F"/>
    <w:rsid w:val="00802A8D"/>
    <w:rsid w:val="008442AE"/>
    <w:rsid w:val="00867C8B"/>
    <w:rsid w:val="00890A27"/>
    <w:rsid w:val="00896B87"/>
    <w:rsid w:val="008D32D0"/>
    <w:rsid w:val="008D3D5C"/>
    <w:rsid w:val="00902C09"/>
    <w:rsid w:val="00917259"/>
    <w:rsid w:val="00930DC9"/>
    <w:rsid w:val="00936EBE"/>
    <w:rsid w:val="00950D6D"/>
    <w:rsid w:val="009514C3"/>
    <w:rsid w:val="00993924"/>
    <w:rsid w:val="009A19CC"/>
    <w:rsid w:val="009D3299"/>
    <w:rsid w:val="00A348E8"/>
    <w:rsid w:val="00A41BD5"/>
    <w:rsid w:val="00A4203C"/>
    <w:rsid w:val="00A5245D"/>
    <w:rsid w:val="00A5301D"/>
    <w:rsid w:val="00A572B8"/>
    <w:rsid w:val="00A67400"/>
    <w:rsid w:val="00A71FC5"/>
    <w:rsid w:val="00AA1F36"/>
    <w:rsid w:val="00AA3040"/>
    <w:rsid w:val="00AB09E2"/>
    <w:rsid w:val="00AF5663"/>
    <w:rsid w:val="00B05061"/>
    <w:rsid w:val="00B07354"/>
    <w:rsid w:val="00B429FA"/>
    <w:rsid w:val="00B4701B"/>
    <w:rsid w:val="00B60573"/>
    <w:rsid w:val="00B75104"/>
    <w:rsid w:val="00BA0F5A"/>
    <w:rsid w:val="00BB67B1"/>
    <w:rsid w:val="00BD071A"/>
    <w:rsid w:val="00BE607F"/>
    <w:rsid w:val="00BF15ED"/>
    <w:rsid w:val="00BF5070"/>
    <w:rsid w:val="00BF7F54"/>
    <w:rsid w:val="00C0576A"/>
    <w:rsid w:val="00C2316A"/>
    <w:rsid w:val="00C30DB2"/>
    <w:rsid w:val="00C31A6D"/>
    <w:rsid w:val="00C9619F"/>
    <w:rsid w:val="00CA0A5F"/>
    <w:rsid w:val="00CB62EF"/>
    <w:rsid w:val="00CC14E9"/>
    <w:rsid w:val="00D13077"/>
    <w:rsid w:val="00D71A86"/>
    <w:rsid w:val="00D738FD"/>
    <w:rsid w:val="00D87639"/>
    <w:rsid w:val="00DA7785"/>
    <w:rsid w:val="00DB0EBE"/>
    <w:rsid w:val="00DB7A63"/>
    <w:rsid w:val="00DC0E4C"/>
    <w:rsid w:val="00DD4655"/>
    <w:rsid w:val="00DD4807"/>
    <w:rsid w:val="00DE4029"/>
    <w:rsid w:val="00DF1795"/>
    <w:rsid w:val="00DF2A30"/>
    <w:rsid w:val="00E1699A"/>
    <w:rsid w:val="00E24975"/>
    <w:rsid w:val="00E51405"/>
    <w:rsid w:val="00E74780"/>
    <w:rsid w:val="00E852E6"/>
    <w:rsid w:val="00EA3CEC"/>
    <w:rsid w:val="00F01E04"/>
    <w:rsid w:val="00F02437"/>
    <w:rsid w:val="00F05831"/>
    <w:rsid w:val="00F21456"/>
    <w:rsid w:val="00F222EE"/>
    <w:rsid w:val="00F23522"/>
    <w:rsid w:val="00F25915"/>
    <w:rsid w:val="00F57889"/>
    <w:rsid w:val="00F87E73"/>
    <w:rsid w:val="00F90C7A"/>
    <w:rsid w:val="00FA60FD"/>
    <w:rsid w:val="00FB153A"/>
    <w:rsid w:val="00FB231A"/>
    <w:rsid w:val="00FB6F16"/>
    <w:rsid w:val="00FC0C0E"/>
    <w:rsid w:val="00FD416A"/>
    <w:rsid w:val="01CA579D"/>
    <w:rsid w:val="01F558F6"/>
    <w:rsid w:val="02517CCD"/>
    <w:rsid w:val="042B722E"/>
    <w:rsid w:val="051B03EE"/>
    <w:rsid w:val="0FC958B4"/>
    <w:rsid w:val="125E2EE5"/>
    <w:rsid w:val="131A6622"/>
    <w:rsid w:val="162E4D31"/>
    <w:rsid w:val="1682393A"/>
    <w:rsid w:val="179106FC"/>
    <w:rsid w:val="1C302CD8"/>
    <w:rsid w:val="1EA46B04"/>
    <w:rsid w:val="221E2E7E"/>
    <w:rsid w:val="232A4689"/>
    <w:rsid w:val="27AC6EC2"/>
    <w:rsid w:val="297F6520"/>
    <w:rsid w:val="34095ADB"/>
    <w:rsid w:val="3627037D"/>
    <w:rsid w:val="38F53B1C"/>
    <w:rsid w:val="3A8C437A"/>
    <w:rsid w:val="3F3963D9"/>
    <w:rsid w:val="3FBA694E"/>
    <w:rsid w:val="424C0E11"/>
    <w:rsid w:val="44A229F1"/>
    <w:rsid w:val="479516CA"/>
    <w:rsid w:val="51844172"/>
    <w:rsid w:val="52874097"/>
    <w:rsid w:val="544E3112"/>
    <w:rsid w:val="56B86DF1"/>
    <w:rsid w:val="5D90607E"/>
    <w:rsid w:val="5DD80F11"/>
    <w:rsid w:val="5E4245F2"/>
    <w:rsid w:val="5ED51340"/>
    <w:rsid w:val="664B522C"/>
    <w:rsid w:val="6A653145"/>
    <w:rsid w:val="6B2613EB"/>
    <w:rsid w:val="75B973F9"/>
    <w:rsid w:val="78E60B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link w:val="8"/>
    <w:qFormat/>
    <w:uiPriority w:val="34"/>
    <w:pPr>
      <w:ind w:left="480" w:leftChars="200"/>
    </w:pPr>
  </w:style>
  <w:style w:type="character" w:customStyle="1" w:styleId="8">
    <w:name w:val="清單段落 字元"/>
    <w:basedOn w:val="4"/>
    <w:link w:val="7"/>
    <w:qFormat/>
    <w:locked/>
    <w:uiPriority w:val="34"/>
    <w:rPr>
      <w:szCs w:val="22"/>
    </w:rPr>
  </w:style>
  <w:style w:type="character" w:customStyle="1" w:styleId="9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10">
    <w:name w:val="頁尾 字元"/>
    <w:basedOn w:val="4"/>
    <w:link w:val="3"/>
    <w:qFormat/>
    <w:uiPriority w:val="0"/>
    <w:rPr>
      <w:sz w:val="20"/>
      <w:szCs w:val="20"/>
    </w:rPr>
  </w:style>
  <w:style w:type="paragraph" w:customStyle="1" w:styleId="11">
    <w:name w:val="表格文字"/>
    <w:basedOn w:val="1"/>
    <w:qFormat/>
    <w:uiPriority w:val="0"/>
    <w:pPr>
      <w:adjustRightInd w:val="0"/>
      <w:spacing w:line="320" w:lineRule="exact"/>
      <w:textAlignment w:val="baseline"/>
    </w:pPr>
    <w:rPr>
      <w:rFonts w:ascii="Times New Roman" w:hAnsi="Times New Roman" w:eastAsia="細明體" w:cs="Times New Roman"/>
      <w:kern w:val="0"/>
      <w:sz w:val="22"/>
      <w:szCs w:val="20"/>
    </w:rPr>
  </w:style>
  <w:style w:type="paragraph" w:customStyle="1" w:styleId="12">
    <w:name w:val="sb200sa200sl480slmult0no"/>
    <w:qFormat/>
    <w:uiPriority w:val="0"/>
    <w:pPr>
      <w:widowControl w:val="0"/>
      <w:adjustRightInd w:val="0"/>
      <w:textAlignment w:val="baseline"/>
    </w:pPr>
    <w:rPr>
      <w:rFonts w:ascii="新細明體" w:hAnsi="Times New Roman" w:eastAsia="新細明體" w:cs="Times New Roman"/>
      <w:kern w:val="0"/>
      <w:sz w:val="24"/>
      <w:szCs w:val="20"/>
      <w:lang w:val="en-US" w:eastAsia="zh-TW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軟正黑體" w:eastAsia="微軟正黑體" w:cs="微軟正黑體" w:hAnsiTheme="minorHAnsi"/>
      <w:color w:val="000000"/>
      <w:kern w:val="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7396B-8982-4FBB-8DAE-1537D4CE2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ScaleCrop>false</ScaleCrop>
  <LinksUpToDate>false</LinksUpToDate>
  <CharactersWithSpaces>1061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2020-12-24T02:14:00Z</dcterms:created>
  <dc:creator>Microsoft Office 使用者</dc:creator>
  <cp:lastModifiedBy>user</cp:lastModifiedBy>
  <cp:lastPrinted>2019-04-29T19:01:00Z</cp:lastPrinted>
  <dcterms:modified xsi:type="dcterms:W3CDTF">2022-07-11T01:39:27Z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