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D8" w:rsidRDefault="00D2224C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嘉義</w:t>
      </w:r>
      <w:r>
        <w:rPr>
          <w:rFonts w:ascii="Calibri" w:eastAsia="標楷體" w:hAnsi="Calibri"/>
          <w:sz w:val="28"/>
          <w:szCs w:val="28"/>
        </w:rPr>
        <w:t>市</w:t>
      </w:r>
      <w:r>
        <w:rPr>
          <w:rFonts w:ascii="Calibri" w:eastAsia="標楷體" w:hAnsi="Calibri"/>
          <w:sz w:val="28"/>
          <w:szCs w:val="28"/>
        </w:rPr>
        <w:t>1</w:t>
      </w:r>
      <w:r>
        <w:rPr>
          <w:rFonts w:ascii="Calibri" w:eastAsia="標楷體" w:hAnsi="Calibri" w:hint="eastAsia"/>
          <w:sz w:val="28"/>
          <w:szCs w:val="28"/>
        </w:rPr>
        <w:t>12</w:t>
      </w:r>
      <w:r>
        <w:rPr>
          <w:rFonts w:ascii="Calibri" w:eastAsia="標楷體" w:hAnsi="Calibri" w:hint="eastAsia"/>
          <w:sz w:val="28"/>
          <w:szCs w:val="28"/>
        </w:rPr>
        <w:t>學年度精進</w:t>
      </w:r>
      <w:r>
        <w:rPr>
          <w:rFonts w:ascii="Calibri" w:eastAsia="標楷體" w:hAnsi="Calibri"/>
          <w:sz w:val="28"/>
          <w:szCs w:val="28"/>
        </w:rPr>
        <w:t>國民</w:t>
      </w:r>
      <w:r>
        <w:rPr>
          <w:rFonts w:ascii="Calibri" w:eastAsia="標楷體" w:hAnsi="Calibri" w:hint="eastAsia"/>
          <w:sz w:val="28"/>
          <w:szCs w:val="28"/>
        </w:rPr>
        <w:t>中小學教師教學專業與課程品質整體推動計畫</w:t>
      </w:r>
    </w:p>
    <w:p w:rsidR="004535D8" w:rsidRDefault="00D2224C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  <w:shd w:val="clear" w:color="auto" w:fill="F2F2F2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2F2F2"/>
        </w:rPr>
        <w:t>國民教育輔導體系</w:t>
      </w:r>
      <w:r>
        <w:rPr>
          <w:rFonts w:ascii="標楷體" w:eastAsia="標楷體" w:hAnsi="標楷體" w:cs="標楷體" w:hint="eastAsia"/>
          <w:shd w:val="clear" w:color="auto" w:fill="F2F2F2"/>
        </w:rPr>
        <w:t>–</w:t>
      </w:r>
      <w:r>
        <w:rPr>
          <w:rFonts w:ascii="Calibri" w:eastAsia="標楷體" w:hAnsi="Calibri" w:hint="eastAsia"/>
          <w:sz w:val="28"/>
          <w:szCs w:val="28"/>
          <w:shd w:val="clear" w:color="auto" w:fill="F2F2F2"/>
        </w:rPr>
        <w:t>國民教育輔導團藝術領域輔導小組</w:t>
      </w:r>
    </w:p>
    <w:p w:rsidR="004535D8" w:rsidRDefault="00D2224C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跨域思維</w:t>
      </w:r>
      <w:r>
        <w:rPr>
          <w:rFonts w:ascii="Calibri" w:eastAsia="標楷體" w:hAnsi="Calibri" w:hint="eastAsia"/>
          <w:sz w:val="28"/>
          <w:szCs w:val="28"/>
        </w:rPr>
        <w:t>-</w:t>
      </w:r>
      <w:r>
        <w:rPr>
          <w:rFonts w:ascii="Calibri" w:eastAsia="標楷體" w:hAnsi="Calibri" w:hint="eastAsia"/>
          <w:sz w:val="28"/>
          <w:szCs w:val="28"/>
        </w:rPr>
        <w:t>「城市觀察融入視覺藝術」研</w:t>
      </w:r>
      <w:r>
        <w:rPr>
          <w:rFonts w:eastAsia="標楷體" w:hint="eastAsia"/>
          <w:sz w:val="28"/>
        </w:rPr>
        <w:t>習</w:t>
      </w:r>
      <w:r>
        <w:rPr>
          <w:rFonts w:ascii="Calibri" w:eastAsia="標楷體" w:hAnsi="Calibri"/>
          <w:sz w:val="28"/>
          <w:szCs w:val="28"/>
        </w:rPr>
        <w:t>實施計畫</w:t>
      </w:r>
    </w:p>
    <w:p w:rsidR="004535D8" w:rsidRDefault="00D2224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一、依據</w:t>
      </w:r>
    </w:p>
    <w:p w:rsidR="004535D8" w:rsidRDefault="00D2224C">
      <w:pPr>
        <w:autoSpaceDE w:val="0"/>
        <w:autoSpaceDN w:val="0"/>
        <w:adjustRightInd w:val="0"/>
        <w:snapToGrid w:val="0"/>
        <w:ind w:left="649" w:hangingChars="295" w:hanging="64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</w:t>
      </w:r>
      <w:r>
        <w:rPr>
          <w:rFonts w:ascii="標楷體" w:eastAsia="標楷體" w:hAnsi="標楷體"/>
        </w:rPr>
        <w:t>教育部補助</w:t>
      </w:r>
      <w:r>
        <w:rPr>
          <w:rFonts w:ascii="標楷體" w:eastAsia="標楷體" w:hAnsi="標楷體" w:hint="eastAsia"/>
        </w:rPr>
        <w:t>直轄市、</w:t>
      </w:r>
      <w:r>
        <w:rPr>
          <w:rFonts w:ascii="標楷體" w:eastAsia="標楷體" w:hAnsi="標楷體"/>
        </w:rPr>
        <w:t>縣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市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政府</w:t>
      </w:r>
      <w:r>
        <w:rPr>
          <w:rFonts w:ascii="標楷體" w:eastAsia="標楷體" w:hAnsi="標楷體"/>
        </w:rPr>
        <w:t>精進國民中學及國民小學</w:t>
      </w:r>
      <w:r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/>
        </w:rPr>
        <w:t>教學</w:t>
      </w:r>
      <w:r>
        <w:rPr>
          <w:rFonts w:ascii="標楷體" w:eastAsia="標楷體" w:hAnsi="標楷體" w:hint="eastAsia"/>
        </w:rPr>
        <w:t>專業與課程</w:t>
      </w:r>
      <w:r>
        <w:rPr>
          <w:rFonts w:ascii="標楷體" w:eastAsia="標楷體" w:hAnsi="標楷體"/>
        </w:rPr>
        <w:t>品質</w:t>
      </w:r>
      <w:r>
        <w:rPr>
          <w:rFonts w:ascii="標楷體" w:eastAsia="標楷體" w:hAnsi="標楷體" w:hint="eastAsia"/>
        </w:rPr>
        <w:t>作業</w:t>
      </w:r>
      <w:r>
        <w:rPr>
          <w:rFonts w:ascii="標楷體" w:eastAsia="標楷體" w:hAnsi="標楷體"/>
        </w:rPr>
        <w:t>要點</w:t>
      </w:r>
      <w:r>
        <w:rPr>
          <w:rFonts w:ascii="標楷體" w:eastAsia="標楷體" w:hAnsi="標楷體"/>
        </w:rPr>
        <w:t>。</w:t>
      </w:r>
    </w:p>
    <w:p w:rsidR="004535D8" w:rsidRDefault="00D2224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</w:t>
      </w:r>
      <w:r>
        <w:rPr>
          <w:rFonts w:ascii="標楷體" w:eastAsia="標楷體" w:hAnsi="標楷體" w:hint="eastAsia"/>
        </w:rPr>
        <w:t>嘉義</w:t>
      </w:r>
      <w:r>
        <w:rPr>
          <w:rFonts w:ascii="標楷體" w:eastAsia="標楷體" w:hAnsi="標楷體"/>
        </w:rPr>
        <w:t>市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年度精進國民中小學</w:t>
      </w:r>
      <w:r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/>
        </w:rPr>
        <w:t>教學</w:t>
      </w:r>
      <w:r>
        <w:rPr>
          <w:rFonts w:ascii="標楷體" w:eastAsia="標楷體" w:hAnsi="標楷體" w:hint="eastAsia"/>
        </w:rPr>
        <w:t>專業與課程</w:t>
      </w:r>
      <w:r>
        <w:rPr>
          <w:rFonts w:ascii="標楷體" w:eastAsia="標楷體" w:hAnsi="標楷體"/>
        </w:rPr>
        <w:t>品質</w:t>
      </w:r>
      <w:r>
        <w:rPr>
          <w:rFonts w:ascii="標楷體" w:eastAsia="標楷體" w:hAnsi="標楷體" w:hint="eastAsia"/>
        </w:rPr>
        <w:t>整體推動</w:t>
      </w:r>
      <w:r>
        <w:rPr>
          <w:rFonts w:ascii="標楷體" w:eastAsia="標楷體" w:hAnsi="標楷體"/>
        </w:rPr>
        <w:t>計畫。</w:t>
      </w:r>
    </w:p>
    <w:p w:rsidR="004535D8" w:rsidRDefault="00D2224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</w:t>
      </w:r>
      <w:r>
        <w:rPr>
          <w:rFonts w:ascii="標楷體" w:eastAsia="標楷體" w:hAnsi="標楷體" w:hint="eastAsia"/>
        </w:rPr>
        <w:t>嘉義市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年度國民教育輔導團</w:t>
      </w:r>
      <w:r>
        <w:rPr>
          <w:rFonts w:ascii="標楷體" w:eastAsia="標楷體" w:hAnsi="標楷體" w:hint="eastAsia"/>
        </w:rPr>
        <w:t>整體團務</w:t>
      </w:r>
      <w:r>
        <w:rPr>
          <w:rFonts w:ascii="標楷體" w:eastAsia="標楷體" w:hAnsi="標楷體"/>
        </w:rPr>
        <w:t>計畫。</w:t>
      </w:r>
    </w:p>
    <w:p w:rsidR="004535D8" w:rsidRDefault="004535D8">
      <w:pPr>
        <w:adjustRightInd w:val="0"/>
        <w:snapToGrid w:val="0"/>
        <w:rPr>
          <w:rFonts w:ascii="標楷體" w:eastAsia="標楷體" w:hAnsi="標楷體"/>
        </w:rPr>
      </w:pP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</w:t>
      </w:r>
      <w:r>
        <w:rPr>
          <w:rFonts w:ascii="標楷體" w:eastAsia="標楷體" w:hAnsi="標楷體" w:hint="eastAsia"/>
        </w:rPr>
        <w:t>現況分析與需求評估</w:t>
      </w:r>
    </w:p>
    <w:p w:rsidR="004535D8" w:rsidRDefault="00D2224C">
      <w:pPr>
        <w:adjustRightInd w:val="0"/>
        <w:snapToGrid w:val="0"/>
        <w:ind w:firstLine="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【若為深化成效評估之計畫者，務必呈現本要項】</w:t>
      </w:r>
    </w:p>
    <w:p w:rsidR="004535D8" w:rsidRDefault="004535D8">
      <w:pPr>
        <w:adjustRightInd w:val="0"/>
        <w:snapToGrid w:val="0"/>
        <w:ind w:firstLine="440"/>
        <w:rPr>
          <w:rFonts w:ascii="標楷體" w:eastAsia="標楷體" w:hAnsi="標楷體"/>
        </w:rPr>
      </w:pP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三、目的</w:t>
      </w:r>
    </w:p>
    <w:p w:rsidR="004535D8" w:rsidRDefault="00D2224C">
      <w:pPr>
        <w:autoSpaceDE w:val="0"/>
        <w:autoSpaceDN w:val="0"/>
        <w:adjustRightInd w:val="0"/>
        <w:snapToGrid w:val="0"/>
        <w:ind w:left="649" w:hangingChars="295" w:hanging="64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</w:t>
      </w:r>
      <w:r>
        <w:rPr>
          <w:rFonts w:ascii="標楷體" w:eastAsia="標楷體" w:hAnsi="標楷體" w:hint="eastAsia"/>
        </w:rPr>
        <w:t>讓教師在不同的領域課程下，擴充跨域思維的能力</w:t>
      </w:r>
      <w:r>
        <w:rPr>
          <w:rFonts w:ascii="標楷體" w:eastAsia="標楷體" w:hAnsi="標楷體"/>
        </w:rPr>
        <w:t>。</w:t>
      </w: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</w:t>
      </w:r>
      <w:r>
        <w:rPr>
          <w:rFonts w:ascii="標楷體" w:eastAsia="標楷體" w:hAnsi="標楷體" w:hint="eastAsia"/>
        </w:rPr>
        <w:t>以素養導向及跨域課程為主軸，讓教師理解城市觀察與藝術結合，運用於教學現場。</w:t>
      </w: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 xml:space="preserve">) </w:t>
      </w:r>
      <w:r>
        <w:rPr>
          <w:rFonts w:ascii="標楷體" w:eastAsia="標楷體" w:hAnsi="標楷體" w:hint="eastAsia"/>
        </w:rPr>
        <w:t>各校在發展校定課程中，可融入城市觀察於教學現場，因應現場教師需求進行增能。</w:t>
      </w:r>
    </w:p>
    <w:p w:rsidR="004535D8" w:rsidRDefault="004535D8">
      <w:pPr>
        <w:adjustRightInd w:val="0"/>
        <w:snapToGrid w:val="0"/>
        <w:rPr>
          <w:rFonts w:ascii="標楷體" w:eastAsia="標楷體" w:hAnsi="標楷體"/>
        </w:rPr>
      </w:pP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四、辦理單位</w:t>
      </w: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（一）指導單位：教育部國民及學前教育署</w:t>
      </w: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（二）主辦單位：</w:t>
      </w:r>
      <w:r>
        <w:rPr>
          <w:rFonts w:ascii="標楷體" w:eastAsia="標楷體" w:hAnsi="標楷體" w:hint="eastAsia"/>
        </w:rPr>
        <w:t>嘉義市</w:t>
      </w:r>
      <w:r>
        <w:rPr>
          <w:rFonts w:ascii="標楷體" w:eastAsia="標楷體" w:hAnsi="標楷體"/>
        </w:rPr>
        <w:t>政府</w:t>
      </w: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）承辦單位：</w:t>
      </w:r>
      <w:r>
        <w:rPr>
          <w:rFonts w:ascii="標楷體" w:eastAsia="標楷體" w:hAnsi="標楷體" w:hint="eastAsia"/>
        </w:rPr>
        <w:t>教育處國教輔導團藝術學習領域</w:t>
      </w: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）協辦單位：</w:t>
      </w:r>
      <w:r>
        <w:rPr>
          <w:rFonts w:ascii="標楷體" w:eastAsia="標楷體" w:hAnsi="標楷體" w:hint="eastAsia"/>
        </w:rPr>
        <w:t>嘉義市立玉山國民中學</w:t>
      </w: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五、辦理日期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時間、時數等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及地點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包含研習時數</w:t>
      </w:r>
      <w:r>
        <w:rPr>
          <w:rFonts w:ascii="標楷體" w:eastAsia="標楷體" w:hAnsi="標楷體" w:hint="eastAsia"/>
        </w:rPr>
        <w:t>)</w:t>
      </w:r>
    </w:p>
    <w:p w:rsidR="004535D8" w:rsidRDefault="00D2224C">
      <w:pPr>
        <w:adjustRightInd w:val="0"/>
        <w:snapToGrid w:val="0"/>
        <w:ind w:leftChars="59" w:left="649" w:hangingChars="236" w:hanging="519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時間：</w:t>
      </w:r>
      <w:r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下午</w:t>
      </w:r>
      <w:r>
        <w:rPr>
          <w:rFonts w:ascii="標楷體" w:eastAsia="標楷體" w:hAnsi="標楷體" w:hint="eastAsia"/>
        </w:rPr>
        <w:t>1:30~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，共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小時</w:t>
      </w:r>
    </w:p>
    <w:p w:rsidR="004535D8" w:rsidRDefault="00D2224C">
      <w:pPr>
        <w:adjustRightInd w:val="0"/>
        <w:snapToGrid w:val="0"/>
        <w:ind w:leftChars="59" w:left="649" w:hangingChars="236" w:hanging="5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>玉山國中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樓美術教室</w:t>
      </w: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六、參加對象與人數</w:t>
      </w:r>
    </w:p>
    <w:p w:rsidR="004535D8" w:rsidRDefault="00D2224C">
      <w:pPr>
        <w:tabs>
          <w:tab w:val="left" w:pos="1134"/>
        </w:tabs>
        <w:adjustRightInd w:val="0"/>
        <w:snapToGrid w:val="0"/>
        <w:spacing w:beforeLines="50" w:before="156"/>
        <w:ind w:leftChars="60" w:left="649" w:hangingChars="235" w:hanging="51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 xml:space="preserve">) </w:t>
      </w:r>
    </w:p>
    <w:p w:rsidR="004535D8" w:rsidRDefault="00D2224C">
      <w:pPr>
        <w:tabs>
          <w:tab w:val="left" w:pos="1134"/>
        </w:tabs>
        <w:adjustRightInd w:val="0"/>
        <w:snapToGrid w:val="0"/>
        <w:spacing w:beforeLines="50" w:before="156"/>
        <w:ind w:leftChars="236" w:left="779" w:hangingChars="118" w:hanging="2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color w:val="000000"/>
        </w:rPr>
        <w:lastRenderedPageBreak/>
        <w:t>1.</w:t>
      </w:r>
      <w:r>
        <w:rPr>
          <w:rFonts w:ascii="標楷體" w:eastAsia="標楷體" w:hAnsi="標楷體"/>
          <w:b/>
          <w:u w:val="single"/>
        </w:rPr>
        <w:t>本市各</w:t>
      </w:r>
      <w:r>
        <w:rPr>
          <w:rFonts w:ascii="標楷體" w:eastAsia="標楷體" w:hAnsi="標楷體" w:hint="eastAsia"/>
          <w:b/>
          <w:u w:val="single"/>
        </w:rPr>
        <w:t>校</w:t>
      </w:r>
      <w:r>
        <w:rPr>
          <w:rFonts w:ascii="標楷體" w:eastAsia="標楷體" w:hAnsi="標楷體"/>
          <w:b/>
          <w:u w:val="single"/>
        </w:rPr>
        <w:t>藝術學習領域教師</w:t>
      </w:r>
      <w:r>
        <w:rPr>
          <w:rFonts w:ascii="標楷體" w:eastAsia="標楷體" w:hAnsi="標楷體" w:hint="eastAsia"/>
          <w:b/>
          <w:u w:val="single"/>
        </w:rPr>
        <w:t>皆可</w:t>
      </w:r>
      <w:r>
        <w:rPr>
          <w:rFonts w:ascii="標楷體" w:eastAsia="標楷體" w:hAnsi="標楷體"/>
          <w:b/>
          <w:u w:val="single"/>
        </w:rPr>
        <w:t>參加</w:t>
      </w:r>
      <w:r>
        <w:rPr>
          <w:rFonts w:ascii="標楷體" w:eastAsia="標楷體" w:hAnsi="標楷體" w:hint="eastAsia"/>
          <w:b/>
          <w:u w:val="single"/>
        </w:rPr>
        <w:t>，以視覺藝術專長為主</w:t>
      </w:r>
      <w:r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  <w:b/>
        </w:rPr>
        <w:t>(</w:t>
      </w:r>
      <w:r>
        <w:rPr>
          <w:rFonts w:ascii="標楷體" w:eastAsia="標楷體" w:hAnsi="標楷體" w:hint="eastAsia"/>
          <w:b/>
        </w:rPr>
        <w:t>請各校協助推廣週知</w:t>
      </w:r>
      <w:r>
        <w:rPr>
          <w:rFonts w:ascii="標楷體" w:eastAsia="標楷體" w:hAnsi="標楷體" w:hint="eastAsia"/>
          <w:b/>
        </w:rPr>
        <w:t>)</w:t>
      </w:r>
      <w:r>
        <w:rPr>
          <w:rFonts w:ascii="標楷體" w:eastAsia="標楷體" w:hAnsi="標楷體"/>
        </w:rPr>
        <w:t xml:space="preserve"> </w:t>
      </w:r>
    </w:p>
    <w:p w:rsidR="004535D8" w:rsidRDefault="00D2224C">
      <w:pPr>
        <w:tabs>
          <w:tab w:val="left" w:pos="1134"/>
        </w:tabs>
        <w:adjustRightInd w:val="0"/>
        <w:snapToGrid w:val="0"/>
        <w:spacing w:beforeLines="50" w:before="156"/>
        <w:ind w:leftChars="354" w:left="1039" w:hangingChars="118" w:hanging="2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1-1</w:t>
      </w:r>
      <w:r>
        <w:rPr>
          <w:rFonts w:ascii="標楷體" w:eastAsia="標楷體" w:hAnsi="標楷體" w:hint="eastAsia"/>
        </w:rPr>
        <w:t>嘉義市各國中視覺藝術教師全員報</w:t>
      </w:r>
      <w:r>
        <w:rPr>
          <w:rFonts w:ascii="標楷體" w:eastAsia="標楷體" w:hAnsi="標楷體"/>
        </w:rPr>
        <w:t>名參加</w:t>
      </w:r>
      <w:r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/>
        </w:rPr>
        <w:t xml:space="preserve"> </w:t>
      </w:r>
    </w:p>
    <w:p w:rsidR="004535D8" w:rsidRDefault="00D2224C">
      <w:pPr>
        <w:tabs>
          <w:tab w:val="left" w:pos="1134"/>
        </w:tabs>
        <w:adjustRightInd w:val="0"/>
        <w:snapToGrid w:val="0"/>
        <w:spacing w:beforeLines="50" w:before="156"/>
        <w:ind w:leftChars="236" w:left="779" w:hangingChars="118" w:hanging="2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2.</w:t>
      </w:r>
      <w:r>
        <w:rPr>
          <w:rFonts w:ascii="標楷體" w:eastAsia="標楷體" w:hAnsi="標楷體" w:hint="eastAsia"/>
        </w:rPr>
        <w:t>本市藝術領域輔導團團員報名參加。</w:t>
      </w:r>
    </w:p>
    <w:p w:rsidR="004535D8" w:rsidRDefault="00D2224C">
      <w:pPr>
        <w:tabs>
          <w:tab w:val="left" w:pos="1134"/>
        </w:tabs>
        <w:adjustRightInd w:val="0"/>
        <w:snapToGrid w:val="0"/>
        <w:spacing w:beforeLines="50" w:before="156"/>
        <w:ind w:leftChars="236" w:left="779" w:hangingChars="118" w:hanging="2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本市國</w:t>
      </w:r>
      <w:r>
        <w:rPr>
          <w:rFonts w:ascii="標楷體" w:eastAsia="標楷體" w:hAnsi="標楷體" w:hint="eastAsia"/>
        </w:rPr>
        <w:t>小各校藝術領域教師參加。</w:t>
      </w:r>
    </w:p>
    <w:p w:rsidR="004535D8" w:rsidRDefault="00D2224C">
      <w:pPr>
        <w:tabs>
          <w:tab w:val="left" w:pos="1134"/>
        </w:tabs>
        <w:adjustRightInd w:val="0"/>
        <w:snapToGrid w:val="0"/>
        <w:spacing w:beforeLines="50" w:before="156"/>
        <w:ind w:leftChars="236" w:left="779" w:hangingChars="118" w:hanging="2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>
        <w:rPr>
          <w:rFonts w:ascii="標楷體" w:eastAsia="標楷體" w:hAnsi="標楷體"/>
        </w:rPr>
        <w:t>本市</w:t>
      </w:r>
      <w:r>
        <w:rPr>
          <w:rFonts w:ascii="標楷體" w:eastAsia="標楷體" w:hAnsi="標楷體" w:hint="eastAsia"/>
        </w:rPr>
        <w:t>私立</w:t>
      </w:r>
      <w:r>
        <w:rPr>
          <w:rFonts w:ascii="標楷體" w:eastAsia="標楷體" w:hAnsi="標楷體"/>
        </w:rPr>
        <w:t>國中</w:t>
      </w:r>
      <w:r>
        <w:rPr>
          <w:rFonts w:ascii="標楷體" w:eastAsia="標楷體" w:hAnsi="標楷體" w:hint="eastAsia"/>
        </w:rPr>
        <w:t>各校藝術領域教師參加。</w:t>
      </w:r>
    </w:p>
    <w:p w:rsidR="004535D8" w:rsidRDefault="00D2224C">
      <w:pPr>
        <w:tabs>
          <w:tab w:val="left" w:pos="1134"/>
        </w:tabs>
        <w:adjustRightInd w:val="0"/>
        <w:snapToGrid w:val="0"/>
        <w:spacing w:beforeLines="50" w:before="156"/>
        <w:ind w:leftChars="236" w:left="779" w:hangingChars="118" w:hanging="2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5.</w:t>
      </w:r>
      <w:r>
        <w:rPr>
          <w:rFonts w:ascii="標楷體" w:eastAsia="標楷體" w:hAnsi="標楷體" w:hint="eastAsia"/>
        </w:rPr>
        <w:t>餘額接受嘉義縣各國中小藝術領域教師報名參加。</w:t>
      </w:r>
    </w:p>
    <w:p w:rsidR="004535D8" w:rsidRDefault="00D2224C">
      <w:pPr>
        <w:tabs>
          <w:tab w:val="left" w:pos="1134"/>
        </w:tabs>
        <w:adjustRightInd w:val="0"/>
        <w:snapToGrid w:val="0"/>
        <w:spacing w:beforeLines="50" w:before="156"/>
        <w:ind w:leftChars="236" w:left="779" w:hangingChars="118" w:hanging="2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※以上人員依報名之先後順序錄取</w:t>
      </w:r>
      <w:r>
        <w:rPr>
          <w:rFonts w:ascii="標楷體" w:eastAsia="標楷體" w:hAnsi="標楷體" w:hint="eastAsia"/>
          <w:color w:val="000000"/>
        </w:rPr>
        <w:t>,</w:t>
      </w:r>
      <w:r>
        <w:rPr>
          <w:rFonts w:ascii="標楷體" w:eastAsia="標楷體" w:hAnsi="標楷體" w:hint="eastAsia"/>
          <w:color w:val="000000"/>
        </w:rPr>
        <w:t>額滿截止</w:t>
      </w:r>
      <w:r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共</w:t>
      </w:r>
      <w:r>
        <w:rPr>
          <w:rFonts w:ascii="標楷體" w:eastAsia="標楷體" w:hAnsi="標楷體" w:hint="eastAsia"/>
          <w:color w:val="000000"/>
        </w:rPr>
        <w:t>25</w:t>
      </w:r>
      <w:r>
        <w:rPr>
          <w:rFonts w:ascii="標楷體" w:eastAsia="標楷體" w:hAnsi="標楷體" w:hint="eastAsia"/>
          <w:color w:val="000000"/>
        </w:rPr>
        <w:t>名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/>
          <w:color w:val="000000"/>
        </w:rPr>
        <w:t xml:space="preserve"> </w:t>
      </w:r>
    </w:p>
    <w:p w:rsidR="004535D8" w:rsidRDefault="00D2224C">
      <w:pPr>
        <w:adjustRightInd w:val="0"/>
        <w:snapToGrid w:val="0"/>
        <w:spacing w:beforeLines="50" w:before="156" w:after="100" w:afterAutospacing="1"/>
        <w:ind w:leftChars="60" w:left="649" w:hangingChars="235" w:hanging="517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參與研習教師以公假課務派代方式處理</w:t>
      </w:r>
      <w:r>
        <w:rPr>
          <w:rFonts w:ascii="標楷體" w:eastAsia="標楷體" w:hAnsi="標楷體" w:hint="eastAsia"/>
        </w:rPr>
        <w:t>。</w:t>
      </w: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報名方式：請於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/>
          <w:color w:val="000000"/>
        </w:rPr>
        <w:t>前，線上報名，研習代號：</w:t>
      </w:r>
      <w:r>
        <w:rPr>
          <w:rFonts w:ascii="標楷體" w:eastAsia="標楷體" w:hAnsi="標楷體" w:hint="eastAsia"/>
          <w:color w:val="000000"/>
        </w:rPr>
        <w:t>4016375</w:t>
      </w:r>
    </w:p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七、研習內容</w:t>
      </w:r>
    </w:p>
    <w:p w:rsidR="004535D8" w:rsidRDefault="00D2224C">
      <w:pPr>
        <w:adjustRightInd w:val="0"/>
        <w:snapToGrid w:val="0"/>
        <w:ind w:leftChars="172" w:left="378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【包含活動程序表、活動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課程內容、預定</w:t>
      </w:r>
      <w:r>
        <w:rPr>
          <w:rFonts w:ascii="標楷體" w:eastAsia="標楷體" w:hAnsi="標楷體" w:hint="eastAsia"/>
        </w:rPr>
        <w:t>內外聘</w:t>
      </w:r>
      <w:r>
        <w:rPr>
          <w:rFonts w:ascii="標楷體" w:eastAsia="標楷體" w:hAnsi="標楷體"/>
        </w:rPr>
        <w:t>講師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姓名及單位職稱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、實施方式等等】</w:t>
      </w: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2840"/>
        <w:gridCol w:w="2190"/>
        <w:gridCol w:w="1239"/>
      </w:tblGrid>
      <w:tr w:rsidR="004535D8">
        <w:trPr>
          <w:trHeight w:val="340"/>
          <w:tblHeader/>
          <w:jc w:val="center"/>
        </w:trPr>
        <w:tc>
          <w:tcPr>
            <w:tcW w:w="1990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0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190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239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535D8">
        <w:trPr>
          <w:trHeight w:val="495"/>
          <w:jc w:val="center"/>
        </w:trPr>
        <w:tc>
          <w:tcPr>
            <w:tcW w:w="1990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13:00~13:20</w:t>
            </w:r>
          </w:p>
        </w:tc>
        <w:tc>
          <w:tcPr>
            <w:tcW w:w="2840" w:type="dxa"/>
            <w:vAlign w:val="center"/>
          </w:tcPr>
          <w:p w:rsidR="004535D8" w:rsidRDefault="00D2224C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190" w:type="dxa"/>
            <w:vAlign w:val="center"/>
          </w:tcPr>
          <w:p w:rsidR="004535D8" w:rsidRDefault="00D222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國中藝術輔導團</w:t>
            </w:r>
          </w:p>
        </w:tc>
        <w:tc>
          <w:tcPr>
            <w:tcW w:w="1239" w:type="dxa"/>
            <w:vAlign w:val="center"/>
          </w:tcPr>
          <w:p w:rsidR="004535D8" w:rsidRDefault="004535D8">
            <w:pPr>
              <w:rPr>
                <w:rFonts w:ascii="標楷體" w:eastAsia="標楷體" w:hAnsi="標楷體"/>
              </w:rPr>
            </w:pPr>
          </w:p>
        </w:tc>
      </w:tr>
      <w:tr w:rsidR="004535D8">
        <w:trPr>
          <w:trHeight w:val="687"/>
          <w:jc w:val="center"/>
        </w:trPr>
        <w:tc>
          <w:tcPr>
            <w:tcW w:w="1990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13:20~1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2840" w:type="dxa"/>
            <w:vAlign w:val="center"/>
          </w:tcPr>
          <w:p w:rsidR="004535D8" w:rsidRDefault="00D2224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sz w:val="24"/>
                <w:szCs w:val="24"/>
              </w:rPr>
              <w:t>開幕致詞</w:t>
            </w:r>
          </w:p>
        </w:tc>
        <w:tc>
          <w:tcPr>
            <w:tcW w:w="2190" w:type="dxa"/>
            <w:vAlign w:val="center"/>
          </w:tcPr>
          <w:p w:rsidR="004535D8" w:rsidRDefault="00D222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玉山國中</w:t>
            </w:r>
          </w:p>
          <w:p w:rsidR="004535D8" w:rsidRDefault="00D222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鄭振銘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39" w:type="dxa"/>
            <w:vAlign w:val="center"/>
          </w:tcPr>
          <w:p w:rsidR="004535D8" w:rsidRDefault="004535D8">
            <w:pPr>
              <w:rPr>
                <w:rFonts w:ascii="標楷體" w:eastAsia="標楷體" w:hAnsi="標楷體"/>
              </w:rPr>
            </w:pPr>
          </w:p>
        </w:tc>
      </w:tr>
      <w:tr w:rsidR="004535D8">
        <w:trPr>
          <w:trHeight w:val="757"/>
          <w:jc w:val="center"/>
        </w:trPr>
        <w:tc>
          <w:tcPr>
            <w:tcW w:w="1990" w:type="dxa"/>
            <w:vAlign w:val="center"/>
          </w:tcPr>
          <w:p w:rsidR="004535D8" w:rsidRDefault="00D2224C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13:30~15:10</w:t>
            </w:r>
          </w:p>
          <w:p w:rsidR="004535D8" w:rsidRDefault="00D2224C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(100min)</w:t>
            </w:r>
          </w:p>
        </w:tc>
        <w:tc>
          <w:tcPr>
            <w:tcW w:w="2840" w:type="dxa"/>
            <w:vAlign w:val="center"/>
          </w:tcPr>
          <w:p w:rsidR="004535D8" w:rsidRDefault="00D2224C">
            <w:pPr>
              <w:spacing w:after="0" w:line="240" w:lineRule="auto"/>
              <w:jc w:val="center"/>
              <w:rPr>
                <w:rFonts w:eastAsia="標楷體"/>
              </w:rPr>
            </w:pPr>
            <w:r>
              <w:rPr>
                <w:rFonts w:ascii="Calibri" w:eastAsia="標楷體" w:hAnsi="Calibri" w:hint="eastAsia"/>
                <w:sz w:val="24"/>
                <w:szCs w:val="24"/>
              </w:rPr>
              <w:t>城市觀察融入視覺藝術</w:t>
            </w:r>
          </w:p>
        </w:tc>
        <w:tc>
          <w:tcPr>
            <w:tcW w:w="2190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嘉義文創園區講師</w:t>
            </w:r>
          </w:p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梁紹偉</w:t>
            </w:r>
          </w:p>
        </w:tc>
        <w:tc>
          <w:tcPr>
            <w:tcW w:w="1239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外聘講師</w:t>
            </w:r>
            <w:r>
              <w:rPr>
                <w:rFonts w:ascii="標楷體" w:eastAsia="標楷體" w:hAnsi="標楷體" w:hint="eastAsia"/>
                <w:color w:val="000000"/>
              </w:rPr>
              <w:t>2H*1</w:t>
            </w:r>
          </w:p>
        </w:tc>
      </w:tr>
      <w:tr w:rsidR="004535D8">
        <w:trPr>
          <w:trHeight w:val="323"/>
          <w:jc w:val="center"/>
        </w:trPr>
        <w:tc>
          <w:tcPr>
            <w:tcW w:w="1990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15:10~15:20</w:t>
            </w:r>
          </w:p>
        </w:tc>
        <w:tc>
          <w:tcPr>
            <w:tcW w:w="2840" w:type="dxa"/>
            <w:vAlign w:val="center"/>
          </w:tcPr>
          <w:p w:rsidR="004535D8" w:rsidRDefault="00D2224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eastAsia="標楷體" w:hint="eastAsia"/>
              </w:rPr>
              <w:t>休息</w:t>
            </w:r>
          </w:p>
        </w:tc>
        <w:tc>
          <w:tcPr>
            <w:tcW w:w="2190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輔導團隊</w:t>
            </w:r>
          </w:p>
        </w:tc>
        <w:tc>
          <w:tcPr>
            <w:tcW w:w="1239" w:type="dxa"/>
            <w:vAlign w:val="center"/>
          </w:tcPr>
          <w:p w:rsidR="004535D8" w:rsidRDefault="004535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535D8">
        <w:trPr>
          <w:trHeight w:val="495"/>
          <w:jc w:val="center"/>
        </w:trPr>
        <w:tc>
          <w:tcPr>
            <w:tcW w:w="1990" w:type="dxa"/>
            <w:vAlign w:val="center"/>
          </w:tcPr>
          <w:p w:rsidR="004535D8" w:rsidRDefault="00D2224C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15:20~17:00</w:t>
            </w:r>
          </w:p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(100min)</w:t>
            </w:r>
          </w:p>
        </w:tc>
        <w:tc>
          <w:tcPr>
            <w:tcW w:w="2840" w:type="dxa"/>
            <w:vAlign w:val="center"/>
          </w:tcPr>
          <w:p w:rsidR="004535D8" w:rsidRDefault="00D2224C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Calibri" w:eastAsia="標楷體" w:hAnsi="Calibri" w:hint="eastAsia"/>
                <w:sz w:val="24"/>
                <w:szCs w:val="24"/>
              </w:rPr>
              <w:t>城市觀察速寫</w:t>
            </w:r>
          </w:p>
        </w:tc>
        <w:tc>
          <w:tcPr>
            <w:tcW w:w="2190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嘉義文創園區講師</w:t>
            </w:r>
          </w:p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梁紹偉</w:t>
            </w:r>
          </w:p>
        </w:tc>
        <w:tc>
          <w:tcPr>
            <w:tcW w:w="1239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外聘講師</w:t>
            </w:r>
            <w:r>
              <w:rPr>
                <w:rFonts w:ascii="標楷體" w:eastAsia="標楷體" w:hAnsi="標楷體" w:hint="eastAsia"/>
                <w:color w:val="000000"/>
              </w:rPr>
              <w:t>2H*1</w:t>
            </w:r>
          </w:p>
        </w:tc>
      </w:tr>
      <w:tr w:rsidR="004535D8">
        <w:trPr>
          <w:trHeight w:val="495"/>
          <w:jc w:val="center"/>
        </w:trPr>
        <w:tc>
          <w:tcPr>
            <w:tcW w:w="1990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17:00~17:40</w:t>
            </w:r>
          </w:p>
        </w:tc>
        <w:tc>
          <w:tcPr>
            <w:tcW w:w="2840" w:type="dxa"/>
            <w:vAlign w:val="center"/>
          </w:tcPr>
          <w:p w:rsidR="004535D8" w:rsidRDefault="00D2224C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問題與討論</w:t>
            </w:r>
          </w:p>
        </w:tc>
        <w:tc>
          <w:tcPr>
            <w:tcW w:w="2190" w:type="dxa"/>
            <w:vAlign w:val="center"/>
          </w:tcPr>
          <w:p w:rsidR="004535D8" w:rsidRDefault="00D222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國中藝術輔導團</w:t>
            </w:r>
          </w:p>
        </w:tc>
        <w:tc>
          <w:tcPr>
            <w:tcW w:w="1239" w:type="dxa"/>
            <w:vAlign w:val="center"/>
          </w:tcPr>
          <w:p w:rsidR="004535D8" w:rsidRDefault="004535D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535D8" w:rsidRDefault="00D2224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八、經費來源與概算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含經費概算表</w:t>
      </w:r>
      <w:r>
        <w:rPr>
          <w:rFonts w:ascii="標楷體" w:eastAsia="標楷體" w:hAnsi="標楷體" w:hint="eastAsia"/>
        </w:rPr>
        <w:t>)</w:t>
      </w:r>
    </w:p>
    <w:p w:rsidR="004535D8" w:rsidRDefault="00D2224C">
      <w:pPr>
        <w:adjustRightInd w:val="0"/>
        <w:snapToGrid w:val="0"/>
        <w:spacing w:line="420" w:lineRule="exact"/>
        <w:ind w:left="1760" w:hangingChars="800" w:hanging="1760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</w:rPr>
        <w:t>（</w:t>
      </w:r>
      <w:r>
        <w:rPr>
          <w:rFonts w:ascii="Times New Roman" w:eastAsia="標楷體" w:hAnsi="Times New Roman" w:cs="Times New Roman"/>
        </w:rPr>
        <w:t>一）經費來源：</w:t>
      </w:r>
      <w:r>
        <w:rPr>
          <w:rFonts w:ascii="Times New Roman" w:eastAsia="標楷體" w:hAnsi="Times New Roman" w:cs="Times New Roman"/>
          <w:szCs w:val="24"/>
        </w:rPr>
        <w:t>「教育部補助直轄市縣（市）政府精進國民中學及國民小學教師教學專業與課程品質作業要點」</w:t>
      </w:r>
    </w:p>
    <w:p w:rsidR="004535D8" w:rsidRPr="00D2224C" w:rsidRDefault="00D2224C" w:rsidP="00D2224C">
      <w:pPr>
        <w:adjustRightInd w:val="0"/>
        <w:snapToGrid w:val="0"/>
        <w:spacing w:line="420" w:lineRule="exact"/>
        <w:ind w:left="1760" w:hangingChars="800" w:hanging="176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（二）</w:t>
      </w:r>
      <w:r>
        <w:rPr>
          <w:rFonts w:ascii="Times New Roman" w:eastAsia="標楷體" w:hAnsi="Times New Roman" w:cs="Times New Roman"/>
        </w:rPr>
        <w:t>經費概算表</w:t>
      </w:r>
      <w:bookmarkStart w:id="0" w:name="_GoBack"/>
      <w:bookmarkEnd w:id="0"/>
    </w:p>
    <w:sectPr w:rsidR="004535D8" w:rsidRPr="00D2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B0F26"/>
    <w:rsid w:val="004535D8"/>
    <w:rsid w:val="00D2224C"/>
    <w:rsid w:val="0C8F5A12"/>
    <w:rsid w:val="1F1470B9"/>
    <w:rsid w:val="2DAB0F26"/>
    <w:rsid w:val="4F291A18"/>
    <w:rsid w:val="7AC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A8D9F"/>
  <w15:docId w15:val="{0DE5344D-A568-40C0-8106-82544CC7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2023-09-01T02:03:00Z</dcterms:created>
  <dcterms:modified xsi:type="dcterms:W3CDTF">2023-09-07T07:31:00Z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